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219B4" w14:textId="77777777" w:rsidR="007216BB" w:rsidRPr="007127C4" w:rsidRDefault="007216BB" w:rsidP="007216BB">
      <w:pPr>
        <w:spacing w:line="360" w:lineRule="auto"/>
        <w:jc w:val="center"/>
        <w:rPr>
          <w:rFonts w:ascii="Arial" w:eastAsia="현대산스 Head Medium" w:hAnsi="Arial" w:cs="Arial"/>
          <w:b/>
          <w:bCs/>
          <w:iCs/>
          <w:kern w:val="0"/>
          <w:sz w:val="32"/>
          <w:szCs w:val="28"/>
        </w:rPr>
      </w:pPr>
      <w:bookmarkStart w:id="0" w:name="_GoBack"/>
      <w:bookmarkEnd w:id="0"/>
      <w:r w:rsidRPr="007127C4">
        <w:rPr>
          <w:rFonts w:ascii="Arial" w:hAnsi="Arial" w:cs="Arial"/>
          <w:noProof/>
          <w:sz w:val="60"/>
          <w:szCs w:val="60"/>
        </w:rPr>
        <w:drawing>
          <wp:anchor distT="0" distB="0" distL="114300" distR="114300" simplePos="0" relativeHeight="251659264" behindDoc="0" locked="0" layoutInCell="1" allowOverlap="1" wp14:anchorId="329AAE99" wp14:editId="7328E4C4">
            <wp:simplePos x="0" y="0"/>
            <wp:positionH relativeFrom="column">
              <wp:posOffset>0</wp:posOffset>
            </wp:positionH>
            <wp:positionV relativeFrom="paragraph">
              <wp:posOffset>-635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0"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490E9" w14:textId="1DB74962" w:rsidR="0076185D" w:rsidRDefault="0076185D" w:rsidP="00D85969">
      <w:pPr>
        <w:spacing w:line="360" w:lineRule="auto"/>
        <w:rPr>
          <w:rFonts w:ascii="Arial" w:eastAsia="현대산스 Head Medium" w:hAnsi="Arial" w:cs="Arial"/>
          <w:b/>
          <w:bCs/>
          <w:iCs/>
          <w:kern w:val="0"/>
          <w:sz w:val="32"/>
          <w:szCs w:val="28"/>
          <w:lang w:val="en-GB"/>
        </w:rPr>
      </w:pPr>
    </w:p>
    <w:p w14:paraId="3ABF7BD2" w14:textId="0EA31866" w:rsidR="00560EC9" w:rsidRDefault="00560EC9" w:rsidP="00560EC9">
      <w:pPr>
        <w:spacing w:line="360" w:lineRule="auto"/>
        <w:jc w:val="center"/>
        <w:rPr>
          <w:rFonts w:ascii="Arial" w:eastAsia="현대산스 Text" w:hAnsi="Arial" w:cs="Arial"/>
          <w:b/>
          <w:color w:val="000000" w:themeColor="text1"/>
          <w:sz w:val="32"/>
          <w:szCs w:val="32"/>
        </w:rPr>
      </w:pPr>
      <w:r>
        <w:rPr>
          <w:rFonts w:ascii="Arial" w:eastAsia="현대산스 Text" w:hAnsi="Arial" w:cs="Arial"/>
          <w:b/>
          <w:color w:val="000000" w:themeColor="text1"/>
          <w:sz w:val="32"/>
          <w:szCs w:val="32"/>
        </w:rPr>
        <w:t xml:space="preserve">Hyundai Motor </w:t>
      </w:r>
      <w:r>
        <w:rPr>
          <w:rFonts w:ascii="Arial" w:eastAsia="현대산스 Text" w:hAnsi="Arial" w:cs="Arial" w:hint="eastAsia"/>
          <w:b/>
          <w:color w:val="000000" w:themeColor="text1"/>
          <w:sz w:val="32"/>
          <w:szCs w:val="32"/>
        </w:rPr>
        <w:t>Announces 20</w:t>
      </w:r>
      <w:r>
        <w:rPr>
          <w:rFonts w:ascii="Arial" w:eastAsia="현대산스 Text" w:hAnsi="Arial" w:cs="Arial"/>
          <w:b/>
          <w:color w:val="000000" w:themeColor="text1"/>
          <w:sz w:val="32"/>
          <w:szCs w:val="32"/>
        </w:rPr>
        <w:t>20</w:t>
      </w:r>
      <w:r>
        <w:rPr>
          <w:rFonts w:ascii="Arial" w:eastAsia="현대산스 Text" w:hAnsi="Arial" w:cs="Arial" w:hint="eastAsia"/>
          <w:b/>
          <w:color w:val="000000" w:themeColor="text1"/>
          <w:sz w:val="32"/>
          <w:szCs w:val="32"/>
        </w:rPr>
        <w:t xml:space="preserve"> Q</w:t>
      </w:r>
      <w:r w:rsidR="00ED343C">
        <w:rPr>
          <w:rFonts w:ascii="Arial" w:eastAsia="현대산스 Text" w:hAnsi="Arial" w:cs="Arial"/>
          <w:b/>
          <w:color w:val="000000" w:themeColor="text1"/>
          <w:sz w:val="32"/>
          <w:szCs w:val="32"/>
        </w:rPr>
        <w:t>2</w:t>
      </w:r>
      <w:r>
        <w:rPr>
          <w:rFonts w:ascii="Arial" w:eastAsia="현대산스 Text" w:hAnsi="Arial" w:cs="Arial" w:hint="eastAsia"/>
          <w:b/>
          <w:color w:val="000000" w:themeColor="text1"/>
          <w:sz w:val="32"/>
          <w:szCs w:val="32"/>
        </w:rPr>
        <w:t xml:space="preserve"> Business Results</w:t>
      </w:r>
    </w:p>
    <w:p w14:paraId="6A37E36F" w14:textId="77777777" w:rsidR="00314CB8" w:rsidRDefault="00314CB8" w:rsidP="00560EC9">
      <w:pPr>
        <w:spacing w:line="360" w:lineRule="auto"/>
        <w:jc w:val="center"/>
        <w:rPr>
          <w:rFonts w:ascii="Arial" w:eastAsia="현대산스 Text" w:hAnsi="Arial" w:cs="Arial"/>
          <w:b/>
          <w:color w:val="000000" w:themeColor="text1"/>
          <w:sz w:val="32"/>
          <w:szCs w:val="32"/>
        </w:rPr>
      </w:pPr>
    </w:p>
    <w:p w14:paraId="2283E47D" w14:textId="3610FE5E" w:rsidR="00314CB8" w:rsidRPr="007924E2" w:rsidRDefault="00314CB8" w:rsidP="009E06AB">
      <w:pPr>
        <w:pStyle w:val="a8"/>
        <w:numPr>
          <w:ilvl w:val="0"/>
          <w:numId w:val="15"/>
        </w:numPr>
        <w:spacing w:line="360" w:lineRule="auto"/>
        <w:contextualSpacing/>
        <w:jc w:val="left"/>
        <w:rPr>
          <w:rFonts w:ascii="Arial" w:hAnsi="Arial" w:cs="Arial"/>
          <w:bCs/>
          <w:color w:val="000000"/>
          <w:sz w:val="24"/>
          <w:lang w:val="en-GB"/>
        </w:rPr>
      </w:pPr>
      <w:r w:rsidRPr="007924E2">
        <w:rPr>
          <w:rFonts w:ascii="Arial" w:hAnsi="Arial" w:cs="Arial" w:hint="eastAsia"/>
          <w:bCs/>
          <w:color w:val="000000"/>
          <w:sz w:val="24"/>
          <w:lang w:val="en-GB"/>
        </w:rPr>
        <w:t>G</w:t>
      </w:r>
      <w:r w:rsidRPr="007924E2">
        <w:rPr>
          <w:rFonts w:ascii="Arial" w:hAnsi="Arial" w:cs="Arial"/>
          <w:bCs/>
          <w:color w:val="000000"/>
          <w:sz w:val="24"/>
          <w:lang w:val="en-GB"/>
        </w:rPr>
        <w:t xml:space="preserve">lobal </w:t>
      </w:r>
      <w:r>
        <w:rPr>
          <w:rFonts w:ascii="Arial" w:hAnsi="Arial" w:cs="Arial"/>
          <w:bCs/>
          <w:color w:val="000000"/>
          <w:sz w:val="24"/>
          <w:lang w:val="en-GB"/>
        </w:rPr>
        <w:t xml:space="preserve">vehicle wholesale volume </w:t>
      </w:r>
      <w:r w:rsidRPr="007924E2">
        <w:rPr>
          <w:rFonts w:ascii="Arial" w:hAnsi="Arial" w:cs="Arial"/>
          <w:bCs/>
          <w:color w:val="000000"/>
          <w:sz w:val="24"/>
          <w:lang w:val="en-GB"/>
        </w:rPr>
        <w:t xml:space="preserve">decreased </w:t>
      </w:r>
      <w:r w:rsidR="00ED343C">
        <w:rPr>
          <w:rFonts w:ascii="Arial" w:hAnsi="Arial" w:cs="Arial"/>
          <w:bCs/>
          <w:color w:val="000000"/>
          <w:sz w:val="24"/>
          <w:lang w:val="en-GB"/>
        </w:rPr>
        <w:t>36.3</w:t>
      </w:r>
      <w:r>
        <w:rPr>
          <w:rFonts w:ascii="Arial" w:hAnsi="Arial" w:cs="Arial"/>
          <w:bCs/>
          <w:color w:val="000000"/>
          <w:sz w:val="24"/>
          <w:lang w:val="en-GB"/>
        </w:rPr>
        <w:t xml:space="preserve"> percent Y/y </w:t>
      </w:r>
      <w:r w:rsidRPr="007924E2">
        <w:rPr>
          <w:rFonts w:ascii="Arial" w:hAnsi="Arial" w:cs="Arial"/>
          <w:bCs/>
          <w:color w:val="000000"/>
          <w:sz w:val="24"/>
          <w:lang w:val="en-GB"/>
        </w:rPr>
        <w:t xml:space="preserve">to </w:t>
      </w:r>
      <w:r w:rsidR="00ED343C">
        <w:rPr>
          <w:rFonts w:ascii="Arial" w:hAnsi="Arial" w:cs="Arial"/>
          <w:bCs/>
          <w:color w:val="000000"/>
          <w:sz w:val="24"/>
          <w:lang w:val="en-GB"/>
        </w:rPr>
        <w:t>703,976</w:t>
      </w:r>
      <w:r w:rsidRPr="007924E2">
        <w:rPr>
          <w:rFonts w:ascii="Arial" w:hAnsi="Arial" w:cs="Arial"/>
          <w:bCs/>
          <w:color w:val="000000"/>
          <w:sz w:val="24"/>
          <w:lang w:val="en-GB"/>
        </w:rPr>
        <w:t xml:space="preserve"> units</w:t>
      </w:r>
      <w:r w:rsidRPr="007924E2">
        <w:rPr>
          <w:rFonts w:ascii="Arial" w:eastAsia="현대산스 Text" w:hAnsi="Arial" w:cs="Arial" w:hint="eastAsia"/>
          <w:color w:val="000000" w:themeColor="text1"/>
          <w:kern w:val="2"/>
          <w:sz w:val="24"/>
          <w:szCs w:val="24"/>
        </w:rPr>
        <w:t xml:space="preserve"> </w:t>
      </w:r>
    </w:p>
    <w:p w14:paraId="5283B4E4" w14:textId="057C0788" w:rsidR="00560EC9" w:rsidRPr="007924E2" w:rsidRDefault="00ED343C" w:rsidP="009E06AB">
      <w:pPr>
        <w:pStyle w:val="a8"/>
        <w:numPr>
          <w:ilvl w:val="0"/>
          <w:numId w:val="15"/>
        </w:numPr>
        <w:spacing w:line="360" w:lineRule="auto"/>
        <w:contextualSpacing/>
        <w:jc w:val="left"/>
        <w:rPr>
          <w:rFonts w:ascii="Arial" w:hAnsi="Arial" w:cs="Arial"/>
          <w:bCs/>
          <w:color w:val="000000"/>
          <w:sz w:val="24"/>
          <w:lang w:val="en-GB"/>
        </w:rPr>
      </w:pPr>
      <w:r>
        <w:rPr>
          <w:rFonts w:ascii="Arial" w:hAnsi="Arial" w:cs="Arial" w:hint="eastAsia"/>
          <w:bCs/>
          <w:color w:val="000000"/>
          <w:sz w:val="24"/>
          <w:lang w:val="en-GB"/>
        </w:rPr>
        <w:t xml:space="preserve">2020 </w:t>
      </w:r>
      <w:r>
        <w:rPr>
          <w:rFonts w:ascii="Arial" w:hAnsi="Arial" w:cs="Arial"/>
          <w:bCs/>
          <w:color w:val="000000"/>
          <w:sz w:val="24"/>
          <w:lang w:val="en-GB"/>
        </w:rPr>
        <w:t>second</w:t>
      </w:r>
      <w:r w:rsidR="00560EC9" w:rsidRPr="00B94E06">
        <w:rPr>
          <w:rFonts w:ascii="Arial" w:hAnsi="Arial" w:cs="Arial" w:hint="eastAsia"/>
          <w:bCs/>
          <w:color w:val="000000"/>
          <w:sz w:val="24"/>
          <w:lang w:val="en-GB"/>
        </w:rPr>
        <w:t>-</w:t>
      </w:r>
      <w:r w:rsidR="00560EC9" w:rsidRPr="007924E2">
        <w:rPr>
          <w:rFonts w:ascii="Arial" w:hAnsi="Arial" w:cs="Arial"/>
          <w:bCs/>
          <w:color w:val="000000"/>
          <w:sz w:val="24"/>
          <w:lang w:val="en-GB"/>
        </w:rPr>
        <w:t>quarter</w:t>
      </w:r>
      <w:r w:rsidR="00560EC9" w:rsidRPr="007924E2">
        <w:rPr>
          <w:rFonts w:ascii="Arial" w:hAnsi="Arial" w:cs="Arial" w:hint="eastAsia"/>
          <w:bCs/>
          <w:color w:val="000000"/>
          <w:sz w:val="24"/>
          <w:lang w:val="en-GB"/>
        </w:rPr>
        <w:t xml:space="preserve"> revenue </w:t>
      </w:r>
      <w:r>
        <w:rPr>
          <w:rFonts w:ascii="Arial" w:hAnsi="Arial" w:cs="Arial"/>
          <w:bCs/>
          <w:color w:val="000000"/>
          <w:sz w:val="24"/>
          <w:lang w:val="en-GB"/>
        </w:rPr>
        <w:t>decreased 18.9</w:t>
      </w:r>
      <w:r w:rsidR="00560EC9" w:rsidRPr="007924E2">
        <w:rPr>
          <w:rFonts w:ascii="Arial" w:hAnsi="Arial" w:cs="Arial"/>
          <w:bCs/>
          <w:color w:val="000000"/>
          <w:sz w:val="24"/>
          <w:lang w:val="en-GB"/>
        </w:rPr>
        <w:t xml:space="preserve"> percent Y/y to</w:t>
      </w:r>
      <w:r w:rsidR="00560EC9" w:rsidRPr="007924E2">
        <w:rPr>
          <w:rFonts w:ascii="Arial" w:hAnsi="Arial" w:cs="Arial" w:hint="eastAsia"/>
          <w:bCs/>
          <w:color w:val="000000"/>
          <w:sz w:val="24"/>
          <w:lang w:val="en-GB"/>
        </w:rPr>
        <w:t xml:space="preserve"> </w:t>
      </w:r>
      <w:r w:rsidR="00560EC9" w:rsidRPr="007924E2">
        <w:rPr>
          <w:rFonts w:ascii="Arial" w:hAnsi="Arial" w:cs="Arial"/>
          <w:bCs/>
          <w:color w:val="000000"/>
          <w:sz w:val="24"/>
          <w:lang w:val="en-GB"/>
        </w:rPr>
        <w:t xml:space="preserve">KRW </w:t>
      </w:r>
      <w:r>
        <w:rPr>
          <w:rFonts w:ascii="Arial" w:hAnsi="Arial" w:cs="Arial"/>
          <w:bCs/>
          <w:color w:val="000000"/>
          <w:sz w:val="24"/>
          <w:lang w:val="en-GB"/>
        </w:rPr>
        <w:t>21.86</w:t>
      </w:r>
      <w:r w:rsidR="00560EC9" w:rsidRPr="007924E2">
        <w:rPr>
          <w:rFonts w:ascii="Arial" w:hAnsi="Arial" w:cs="Arial"/>
          <w:bCs/>
          <w:color w:val="000000"/>
          <w:sz w:val="24"/>
          <w:lang w:val="en-GB"/>
        </w:rPr>
        <w:t xml:space="preserve"> trillion</w:t>
      </w:r>
    </w:p>
    <w:p w14:paraId="07F41039" w14:textId="58115B9B" w:rsidR="00560EC9" w:rsidRPr="007924E2" w:rsidRDefault="00560EC9" w:rsidP="009E06AB">
      <w:pPr>
        <w:pStyle w:val="a8"/>
        <w:numPr>
          <w:ilvl w:val="0"/>
          <w:numId w:val="15"/>
        </w:numPr>
        <w:spacing w:line="360" w:lineRule="auto"/>
        <w:jc w:val="left"/>
        <w:rPr>
          <w:rFonts w:ascii="Arial" w:eastAsia="현대산스 Text" w:hAnsi="Arial" w:cs="Arial"/>
          <w:color w:val="000000" w:themeColor="text1"/>
          <w:kern w:val="2"/>
          <w:sz w:val="24"/>
          <w:szCs w:val="24"/>
        </w:rPr>
      </w:pPr>
      <w:r w:rsidRPr="007924E2">
        <w:rPr>
          <w:rFonts w:ascii="Arial" w:eastAsia="현대산스 Text" w:hAnsi="Arial" w:cs="Arial" w:hint="eastAsia"/>
          <w:color w:val="000000" w:themeColor="text1"/>
          <w:kern w:val="2"/>
          <w:sz w:val="24"/>
          <w:szCs w:val="24"/>
        </w:rPr>
        <w:t xml:space="preserve">Operating profit </w:t>
      </w:r>
      <w:r w:rsidR="00ED343C">
        <w:rPr>
          <w:rFonts w:ascii="Arial" w:eastAsia="현대산스 Text" w:hAnsi="Arial" w:cs="Arial" w:hint="eastAsia"/>
          <w:color w:val="000000" w:themeColor="text1"/>
          <w:kern w:val="2"/>
          <w:sz w:val="24"/>
          <w:szCs w:val="24"/>
        </w:rPr>
        <w:t xml:space="preserve">decreased </w:t>
      </w:r>
      <w:r w:rsidR="00ED343C">
        <w:rPr>
          <w:rFonts w:ascii="Arial" w:eastAsia="현대산스 Text" w:hAnsi="Arial" w:cs="Arial"/>
          <w:color w:val="000000" w:themeColor="text1"/>
          <w:kern w:val="2"/>
          <w:sz w:val="24"/>
          <w:szCs w:val="24"/>
        </w:rPr>
        <w:t>52.3</w:t>
      </w:r>
      <w:r w:rsidRPr="007924E2">
        <w:rPr>
          <w:rFonts w:ascii="Arial" w:eastAsia="현대산스 Text" w:hAnsi="Arial" w:cs="Arial"/>
          <w:color w:val="000000" w:themeColor="text1"/>
          <w:kern w:val="2"/>
          <w:sz w:val="24"/>
          <w:szCs w:val="24"/>
        </w:rPr>
        <w:t xml:space="preserve"> percent Y/y</w:t>
      </w:r>
      <w:r w:rsidRPr="007924E2">
        <w:rPr>
          <w:rFonts w:ascii="Arial" w:eastAsia="현대산스 Text" w:hAnsi="Arial" w:cs="Arial" w:hint="eastAsia"/>
          <w:color w:val="000000" w:themeColor="text1"/>
          <w:kern w:val="2"/>
          <w:sz w:val="24"/>
          <w:szCs w:val="24"/>
        </w:rPr>
        <w:t xml:space="preserve"> </w:t>
      </w:r>
      <w:r w:rsidRPr="007924E2">
        <w:rPr>
          <w:rFonts w:ascii="Arial" w:eastAsia="현대산스 Text" w:hAnsi="Arial" w:cs="Arial"/>
          <w:color w:val="000000" w:themeColor="text1"/>
          <w:kern w:val="2"/>
          <w:sz w:val="24"/>
          <w:szCs w:val="24"/>
        </w:rPr>
        <w:t xml:space="preserve">to </w:t>
      </w:r>
      <w:r w:rsidRPr="007924E2">
        <w:rPr>
          <w:rFonts w:ascii="Arial" w:eastAsia="현대산스 Text" w:hAnsi="Arial" w:cs="Arial" w:hint="eastAsia"/>
          <w:color w:val="000000" w:themeColor="text1"/>
          <w:kern w:val="2"/>
          <w:sz w:val="24"/>
          <w:szCs w:val="24"/>
        </w:rPr>
        <w:t xml:space="preserve">KRW </w:t>
      </w:r>
      <w:r w:rsidR="004876EE">
        <w:rPr>
          <w:rFonts w:ascii="Arial" w:hAnsi="Arial" w:cs="Arial"/>
          <w:bCs/>
          <w:color w:val="000000"/>
          <w:sz w:val="24"/>
          <w:lang w:val="en-GB"/>
        </w:rPr>
        <w:t>590.</w:t>
      </w:r>
      <w:r w:rsidR="00ED343C">
        <w:rPr>
          <w:rFonts w:ascii="Arial" w:hAnsi="Arial" w:cs="Arial"/>
          <w:bCs/>
          <w:color w:val="000000"/>
          <w:sz w:val="24"/>
          <w:lang w:val="en-GB"/>
        </w:rPr>
        <w:t>3</w:t>
      </w:r>
      <w:r w:rsidRPr="007924E2">
        <w:rPr>
          <w:rFonts w:ascii="Arial" w:hAnsi="Arial" w:cs="Arial"/>
          <w:bCs/>
          <w:color w:val="000000"/>
          <w:sz w:val="24"/>
          <w:lang w:val="en-GB"/>
        </w:rPr>
        <w:t xml:space="preserve"> </w:t>
      </w:r>
      <w:r w:rsidRPr="007924E2">
        <w:rPr>
          <w:rFonts w:ascii="Arial" w:eastAsia="현대산스 Text" w:hAnsi="Arial" w:cs="Arial" w:hint="eastAsia"/>
          <w:color w:val="000000" w:themeColor="text1"/>
          <w:kern w:val="2"/>
          <w:sz w:val="24"/>
          <w:szCs w:val="24"/>
        </w:rPr>
        <w:t>billion</w:t>
      </w:r>
    </w:p>
    <w:p w14:paraId="58BFFB1D" w14:textId="79815918" w:rsidR="009E06AB" w:rsidRPr="007924E2" w:rsidRDefault="009E06AB" w:rsidP="009E06AB">
      <w:pPr>
        <w:pStyle w:val="a8"/>
        <w:numPr>
          <w:ilvl w:val="0"/>
          <w:numId w:val="15"/>
        </w:numPr>
        <w:spacing w:line="360" w:lineRule="auto"/>
        <w:jc w:val="left"/>
        <w:rPr>
          <w:rFonts w:ascii="Arial" w:eastAsia="현대산스 Text" w:hAnsi="Arial" w:cs="Arial"/>
          <w:color w:val="000000" w:themeColor="text1"/>
          <w:kern w:val="2"/>
          <w:sz w:val="24"/>
          <w:szCs w:val="24"/>
        </w:rPr>
      </w:pPr>
      <w:r w:rsidRPr="007924E2">
        <w:rPr>
          <w:rFonts w:ascii="Arial" w:eastAsia="현대산스 Text" w:hAnsi="Arial" w:cs="Arial" w:hint="eastAsia"/>
          <w:color w:val="000000" w:themeColor="text1"/>
          <w:kern w:val="2"/>
          <w:sz w:val="24"/>
          <w:szCs w:val="24"/>
        </w:rPr>
        <w:t xml:space="preserve">Net profit </w:t>
      </w:r>
      <w:r>
        <w:rPr>
          <w:rFonts w:ascii="Arial" w:eastAsia="현대산스 Text" w:hAnsi="Arial" w:cs="Arial"/>
          <w:color w:val="000000" w:themeColor="text1"/>
          <w:kern w:val="2"/>
          <w:sz w:val="24"/>
          <w:szCs w:val="24"/>
        </w:rPr>
        <w:t>declined 62.2</w:t>
      </w:r>
      <w:r w:rsidRPr="007924E2">
        <w:rPr>
          <w:rFonts w:ascii="Arial" w:eastAsia="현대산스 Text" w:hAnsi="Arial" w:cs="Arial"/>
          <w:color w:val="000000" w:themeColor="text1"/>
          <w:kern w:val="2"/>
          <w:sz w:val="24"/>
          <w:szCs w:val="24"/>
        </w:rPr>
        <w:t xml:space="preserve"> percent Y/y to </w:t>
      </w:r>
      <w:r>
        <w:rPr>
          <w:rFonts w:ascii="Arial" w:eastAsia="현대산스 Text" w:hAnsi="Arial" w:cs="Arial" w:hint="eastAsia"/>
          <w:color w:val="000000" w:themeColor="text1"/>
          <w:kern w:val="2"/>
          <w:sz w:val="24"/>
          <w:szCs w:val="24"/>
        </w:rPr>
        <w:t xml:space="preserve">KRW </w:t>
      </w:r>
      <w:r>
        <w:rPr>
          <w:rFonts w:ascii="Arial" w:eastAsia="현대산스 Text" w:hAnsi="Arial" w:cs="Arial"/>
          <w:color w:val="000000" w:themeColor="text1"/>
          <w:kern w:val="2"/>
          <w:sz w:val="24"/>
          <w:szCs w:val="24"/>
        </w:rPr>
        <w:t>377</w:t>
      </w:r>
      <w:r w:rsidR="00B40FC8">
        <w:rPr>
          <w:rFonts w:ascii="Arial" w:eastAsia="현대산스 Text" w:hAnsi="Arial" w:cs="Arial"/>
          <w:color w:val="000000" w:themeColor="text1"/>
          <w:kern w:val="2"/>
          <w:sz w:val="24"/>
          <w:szCs w:val="24"/>
        </w:rPr>
        <w:t>.3</w:t>
      </w:r>
      <w:r w:rsidRPr="007924E2">
        <w:rPr>
          <w:rFonts w:ascii="Arial" w:eastAsia="현대산스 Text" w:hAnsi="Arial" w:cs="Arial" w:hint="eastAsia"/>
          <w:color w:val="000000" w:themeColor="text1"/>
          <w:kern w:val="2"/>
          <w:sz w:val="24"/>
          <w:szCs w:val="24"/>
        </w:rPr>
        <w:t xml:space="preserve"> billion</w:t>
      </w:r>
    </w:p>
    <w:p w14:paraId="76114285" w14:textId="7243E6BA" w:rsidR="00560EC9" w:rsidRPr="0059635F" w:rsidRDefault="0059635F" w:rsidP="009E06AB">
      <w:pPr>
        <w:pStyle w:val="a8"/>
        <w:numPr>
          <w:ilvl w:val="0"/>
          <w:numId w:val="15"/>
        </w:numPr>
        <w:spacing w:line="360" w:lineRule="auto"/>
        <w:contextualSpacing/>
        <w:jc w:val="left"/>
        <w:rPr>
          <w:rFonts w:ascii="Arial" w:hAnsi="Arial" w:cs="Arial"/>
          <w:bCs/>
          <w:color w:val="000000"/>
          <w:sz w:val="24"/>
          <w:lang w:val="en-GB"/>
        </w:rPr>
      </w:pPr>
      <w:r>
        <w:rPr>
          <w:rFonts w:ascii="Arial" w:eastAsia="현대산스 Text" w:hAnsi="Arial" w:cs="Arial"/>
          <w:color w:val="000000" w:themeColor="text1"/>
          <w:kern w:val="2"/>
          <w:sz w:val="24"/>
          <w:szCs w:val="24"/>
        </w:rPr>
        <w:t xml:space="preserve">Negative impact from spread of COVID-19 reflected </w:t>
      </w:r>
      <w:r w:rsidR="00607071">
        <w:rPr>
          <w:rFonts w:ascii="Arial" w:eastAsia="현대산스 Text" w:hAnsi="Arial" w:cs="Arial"/>
          <w:color w:val="000000" w:themeColor="text1"/>
          <w:kern w:val="2"/>
          <w:sz w:val="24"/>
          <w:szCs w:val="24"/>
        </w:rPr>
        <w:t xml:space="preserve">in </w:t>
      </w:r>
      <w:r>
        <w:rPr>
          <w:rFonts w:ascii="Arial" w:eastAsia="현대산스 Text" w:hAnsi="Arial" w:cs="Arial"/>
          <w:color w:val="000000" w:themeColor="text1"/>
          <w:kern w:val="2"/>
          <w:sz w:val="24"/>
          <w:szCs w:val="24"/>
        </w:rPr>
        <w:t>Q2</w:t>
      </w:r>
    </w:p>
    <w:p w14:paraId="398DB213" w14:textId="141BB685" w:rsidR="00F16E05" w:rsidRPr="00F16E05" w:rsidRDefault="0059635F" w:rsidP="009E06AB">
      <w:pPr>
        <w:pStyle w:val="a8"/>
        <w:numPr>
          <w:ilvl w:val="0"/>
          <w:numId w:val="15"/>
        </w:numPr>
        <w:spacing w:line="360" w:lineRule="auto"/>
        <w:contextualSpacing/>
        <w:jc w:val="left"/>
        <w:rPr>
          <w:rFonts w:ascii="Arial" w:hAnsi="Arial" w:cs="Arial"/>
          <w:bCs/>
          <w:color w:val="000000"/>
          <w:sz w:val="24"/>
          <w:lang w:val="en-GB"/>
        </w:rPr>
      </w:pPr>
      <w:r>
        <w:rPr>
          <w:rFonts w:ascii="Arial" w:eastAsia="현대산스 Text" w:hAnsi="Arial" w:cs="Arial"/>
          <w:color w:val="000000" w:themeColor="text1"/>
          <w:kern w:val="2"/>
          <w:sz w:val="24"/>
          <w:szCs w:val="24"/>
        </w:rPr>
        <w:t xml:space="preserve">Company expects </w:t>
      </w:r>
      <w:r w:rsidR="00F16E05">
        <w:rPr>
          <w:rFonts w:ascii="Arial" w:eastAsia="현대산스 Text" w:hAnsi="Arial" w:cs="Arial" w:hint="eastAsia"/>
          <w:color w:val="000000" w:themeColor="text1"/>
          <w:kern w:val="2"/>
          <w:sz w:val="24"/>
          <w:szCs w:val="24"/>
        </w:rPr>
        <w:t xml:space="preserve">gradual recovery of global </w:t>
      </w:r>
      <w:r w:rsidR="00386937">
        <w:rPr>
          <w:rFonts w:ascii="Arial" w:eastAsia="현대산스 Text" w:hAnsi="Arial" w:cs="Arial"/>
          <w:color w:val="000000" w:themeColor="text1"/>
          <w:kern w:val="2"/>
          <w:sz w:val="24"/>
          <w:szCs w:val="24"/>
        </w:rPr>
        <w:t xml:space="preserve">auto </w:t>
      </w:r>
      <w:r w:rsidR="00F16E05">
        <w:rPr>
          <w:rFonts w:ascii="Arial" w:eastAsia="현대산스 Text" w:hAnsi="Arial" w:cs="Arial" w:hint="eastAsia"/>
          <w:color w:val="000000" w:themeColor="text1"/>
          <w:kern w:val="2"/>
          <w:sz w:val="24"/>
          <w:szCs w:val="24"/>
        </w:rPr>
        <w:t xml:space="preserve">demand in </w:t>
      </w:r>
      <w:r w:rsidR="00386937">
        <w:rPr>
          <w:rFonts w:ascii="Arial" w:eastAsia="현대산스 Text" w:hAnsi="Arial" w:cs="Arial"/>
          <w:color w:val="000000" w:themeColor="text1"/>
          <w:kern w:val="2"/>
          <w:sz w:val="24"/>
          <w:szCs w:val="24"/>
        </w:rPr>
        <w:t xml:space="preserve">second half of 2020 </w:t>
      </w:r>
      <w:r w:rsidR="003E6DCC" w:rsidRPr="00B40FC8">
        <w:rPr>
          <w:rFonts w:ascii="Arial" w:eastAsia="현대산스 Text" w:hAnsi="Arial" w:cs="Arial"/>
          <w:color w:val="000000" w:themeColor="text1"/>
          <w:kern w:val="2"/>
          <w:sz w:val="24"/>
          <w:szCs w:val="24"/>
        </w:rPr>
        <w:t>amid</w:t>
      </w:r>
      <w:r w:rsidR="00610CB9">
        <w:rPr>
          <w:rFonts w:ascii="Arial" w:eastAsia="현대산스 Text" w:hAnsi="Arial" w:cs="Arial"/>
          <w:color w:val="000000" w:themeColor="text1"/>
          <w:kern w:val="2"/>
          <w:sz w:val="24"/>
          <w:szCs w:val="24"/>
        </w:rPr>
        <w:t xml:space="preserve"> growing </w:t>
      </w:r>
      <w:r w:rsidR="00CF5812">
        <w:rPr>
          <w:rFonts w:ascii="Arial" w:eastAsia="현대산스 Text" w:hAnsi="Arial" w:cs="Arial"/>
          <w:color w:val="000000" w:themeColor="text1"/>
          <w:kern w:val="2"/>
          <w:sz w:val="24"/>
          <w:szCs w:val="24"/>
        </w:rPr>
        <w:t>concern about</w:t>
      </w:r>
      <w:r w:rsidR="00610CB9">
        <w:rPr>
          <w:rFonts w:ascii="Arial" w:eastAsia="현대산스 Text" w:hAnsi="Arial" w:cs="Arial"/>
          <w:color w:val="000000" w:themeColor="text1"/>
          <w:kern w:val="2"/>
          <w:sz w:val="24"/>
          <w:szCs w:val="24"/>
        </w:rPr>
        <w:t xml:space="preserve"> possible resurgence of COVID-19</w:t>
      </w:r>
    </w:p>
    <w:p w14:paraId="093C01DC" w14:textId="6DCC9168" w:rsidR="00560EC9" w:rsidRPr="0059635F" w:rsidRDefault="0059635F" w:rsidP="009E06AB">
      <w:pPr>
        <w:pStyle w:val="a8"/>
        <w:numPr>
          <w:ilvl w:val="0"/>
          <w:numId w:val="15"/>
        </w:numPr>
        <w:spacing w:line="360" w:lineRule="auto"/>
        <w:contextualSpacing/>
        <w:jc w:val="left"/>
        <w:rPr>
          <w:rFonts w:ascii="Arial" w:hAnsi="Arial" w:cs="Arial"/>
          <w:b/>
          <w:bCs/>
          <w:color w:val="000000"/>
          <w:sz w:val="22"/>
          <w:lang w:val="en-GB"/>
        </w:rPr>
      </w:pPr>
      <w:r>
        <w:rPr>
          <w:rFonts w:ascii="Arial" w:eastAsia="현대산스 Text" w:hAnsi="Arial" w:cs="Arial"/>
          <w:color w:val="000000" w:themeColor="text1"/>
          <w:kern w:val="2"/>
          <w:sz w:val="24"/>
          <w:szCs w:val="24"/>
          <w:lang w:val="en-GB"/>
        </w:rPr>
        <w:t xml:space="preserve">Company will seek to overcome uncertainties with </w:t>
      </w:r>
      <w:r w:rsidR="00483C99">
        <w:rPr>
          <w:rFonts w:ascii="Arial" w:eastAsia="현대산스 Text" w:hAnsi="Arial" w:cs="Arial"/>
          <w:color w:val="000000" w:themeColor="text1"/>
          <w:kern w:val="2"/>
          <w:sz w:val="24"/>
          <w:szCs w:val="24"/>
          <w:lang w:val="en-GB"/>
        </w:rPr>
        <w:t xml:space="preserve">proactive </w:t>
      </w:r>
      <w:r>
        <w:rPr>
          <w:rFonts w:ascii="Arial" w:eastAsia="현대산스 Text" w:hAnsi="Arial" w:cs="Arial"/>
          <w:color w:val="000000" w:themeColor="text1"/>
          <w:kern w:val="2"/>
          <w:sz w:val="24"/>
          <w:szCs w:val="24"/>
          <w:lang w:val="en-GB"/>
        </w:rPr>
        <w:t>risk management efforts</w:t>
      </w:r>
    </w:p>
    <w:p w14:paraId="4D072197" w14:textId="77777777" w:rsidR="0059635F" w:rsidRPr="007924E2" w:rsidRDefault="0059635F" w:rsidP="0059635F">
      <w:pPr>
        <w:pStyle w:val="a8"/>
        <w:spacing w:line="360" w:lineRule="auto"/>
        <w:ind w:left="720"/>
        <w:contextualSpacing/>
        <w:jc w:val="left"/>
        <w:rPr>
          <w:rFonts w:ascii="Arial" w:hAnsi="Arial" w:cs="Arial"/>
          <w:b/>
          <w:bCs/>
          <w:color w:val="000000"/>
          <w:sz w:val="22"/>
          <w:lang w:val="en-GB"/>
        </w:rPr>
      </w:pPr>
    </w:p>
    <w:p w14:paraId="0838DCDD" w14:textId="6FC99720" w:rsidR="005156AF" w:rsidRPr="007924E2"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7924E2">
        <w:rPr>
          <w:rFonts w:ascii="Arial" w:hAnsi="Arial" w:cs="Arial" w:hint="eastAsia"/>
          <w:b/>
          <w:bCs/>
          <w:color w:val="000000"/>
          <w:sz w:val="22"/>
        </w:rPr>
        <w:t>SEOUL,</w:t>
      </w:r>
      <w:r w:rsidRPr="007924E2">
        <w:rPr>
          <w:rFonts w:ascii="Arial" w:hAnsi="Arial" w:cs="Arial"/>
          <w:b/>
          <w:bCs/>
          <w:color w:val="000000"/>
          <w:sz w:val="22"/>
        </w:rPr>
        <w:t xml:space="preserve"> </w:t>
      </w:r>
      <w:r w:rsidR="00315EBC">
        <w:rPr>
          <w:rFonts w:ascii="Arial" w:hAnsi="Arial" w:cs="Arial"/>
          <w:b/>
          <w:bCs/>
          <w:color w:val="000000"/>
          <w:sz w:val="22"/>
        </w:rPr>
        <w:t>July</w:t>
      </w:r>
      <w:r w:rsidRPr="007924E2">
        <w:rPr>
          <w:rFonts w:ascii="Arial" w:hAnsi="Arial" w:cs="Arial"/>
          <w:b/>
          <w:bCs/>
          <w:color w:val="000000"/>
          <w:sz w:val="22"/>
        </w:rPr>
        <w:t xml:space="preserve"> </w:t>
      </w:r>
      <w:r w:rsidRPr="007924E2">
        <w:rPr>
          <w:rFonts w:ascii="Arial" w:hAnsi="Arial" w:cs="Arial" w:hint="eastAsia"/>
          <w:b/>
          <w:bCs/>
          <w:color w:val="000000"/>
          <w:sz w:val="22"/>
        </w:rPr>
        <w:t>23</w:t>
      </w:r>
      <w:r w:rsidRPr="007924E2">
        <w:rPr>
          <w:rFonts w:ascii="Arial" w:hAnsi="Arial" w:cs="Arial"/>
          <w:b/>
          <w:bCs/>
          <w:color w:val="000000"/>
          <w:sz w:val="22"/>
        </w:rPr>
        <w:t>, 20</w:t>
      </w:r>
      <w:r w:rsidRPr="007924E2">
        <w:rPr>
          <w:rFonts w:ascii="Arial" w:hAnsi="Arial" w:cs="Arial" w:hint="eastAsia"/>
          <w:b/>
          <w:bCs/>
          <w:color w:val="000000"/>
          <w:sz w:val="22"/>
        </w:rPr>
        <w:t>20</w:t>
      </w:r>
      <w:r w:rsidRPr="007924E2">
        <w:rPr>
          <w:rFonts w:ascii="Arial" w:hAnsi="Arial" w:cs="Arial"/>
          <w:bCs/>
          <w:color w:val="000000"/>
          <w:sz w:val="22"/>
        </w:rPr>
        <w:t xml:space="preserve"> – </w:t>
      </w:r>
      <w:r w:rsidRPr="007924E2">
        <w:rPr>
          <w:rFonts w:ascii="Arial" w:eastAsia="현대산스 Text" w:hAnsi="Arial" w:cs="Arial"/>
          <w:kern w:val="0"/>
          <w:sz w:val="22"/>
          <w:szCs w:val="20"/>
        </w:rPr>
        <w:t xml:space="preserve">Hyundai Motor </w:t>
      </w:r>
      <w:r w:rsidRPr="007924E2">
        <w:rPr>
          <w:rFonts w:ascii="Arial" w:eastAsia="현대산스 Text" w:hAnsi="Arial" w:cs="Arial" w:hint="eastAsia"/>
          <w:kern w:val="0"/>
          <w:sz w:val="22"/>
          <w:szCs w:val="20"/>
        </w:rPr>
        <w:t xml:space="preserve">Company </w:t>
      </w:r>
      <w:r w:rsidRPr="007924E2">
        <w:rPr>
          <w:rFonts w:ascii="Arial" w:eastAsia="현대산스 Text" w:hAnsi="Arial" w:cs="Arial"/>
          <w:kern w:val="0"/>
          <w:sz w:val="22"/>
          <w:szCs w:val="20"/>
        </w:rPr>
        <w:t xml:space="preserve">today announced </w:t>
      </w:r>
      <w:r w:rsidRPr="007924E2">
        <w:rPr>
          <w:rFonts w:ascii="Arial" w:eastAsia="현대산스 Text" w:hAnsi="Arial" w:cs="Arial" w:hint="eastAsia"/>
          <w:kern w:val="0"/>
          <w:sz w:val="22"/>
          <w:szCs w:val="20"/>
        </w:rPr>
        <w:t xml:space="preserve">its </w:t>
      </w:r>
      <w:r w:rsidRPr="007924E2">
        <w:rPr>
          <w:rFonts w:ascii="Arial" w:eastAsia="현대산스 Text" w:hAnsi="Arial" w:cs="Arial"/>
          <w:kern w:val="0"/>
          <w:sz w:val="22"/>
          <w:szCs w:val="20"/>
        </w:rPr>
        <w:t xml:space="preserve">business results for </w:t>
      </w:r>
      <w:r w:rsidRPr="007924E2">
        <w:rPr>
          <w:rFonts w:ascii="Arial" w:eastAsia="현대산스 Text" w:hAnsi="Arial" w:cs="Arial" w:hint="eastAsia"/>
          <w:kern w:val="0"/>
          <w:sz w:val="22"/>
          <w:szCs w:val="20"/>
        </w:rPr>
        <w:t xml:space="preserve">the </w:t>
      </w:r>
      <w:r w:rsidR="00315EBC">
        <w:rPr>
          <w:rFonts w:ascii="Arial" w:eastAsia="현대산스 Text" w:hAnsi="Arial" w:cs="Arial"/>
          <w:kern w:val="0"/>
          <w:sz w:val="22"/>
          <w:szCs w:val="20"/>
        </w:rPr>
        <w:t>second</w:t>
      </w:r>
      <w:r w:rsidRPr="007924E2">
        <w:rPr>
          <w:rFonts w:ascii="Arial" w:eastAsia="현대산스 Text" w:hAnsi="Arial" w:cs="Arial" w:hint="eastAsia"/>
          <w:kern w:val="0"/>
          <w:sz w:val="22"/>
          <w:szCs w:val="20"/>
        </w:rPr>
        <w:t xml:space="preserve"> </w:t>
      </w:r>
      <w:r w:rsidRPr="007924E2">
        <w:rPr>
          <w:rFonts w:ascii="Arial" w:eastAsia="현대산스 Text" w:hAnsi="Arial" w:cs="Arial"/>
          <w:kern w:val="0"/>
          <w:sz w:val="22"/>
          <w:szCs w:val="20"/>
        </w:rPr>
        <w:t>quarter</w:t>
      </w:r>
      <w:r w:rsidRPr="007924E2">
        <w:rPr>
          <w:rFonts w:ascii="Arial" w:eastAsia="현대산스 Text" w:hAnsi="Arial" w:cs="Arial" w:hint="eastAsia"/>
          <w:kern w:val="0"/>
          <w:sz w:val="22"/>
          <w:szCs w:val="20"/>
        </w:rPr>
        <w:t xml:space="preserve"> of </w:t>
      </w:r>
      <w:r w:rsidR="00CF5812">
        <w:rPr>
          <w:rFonts w:ascii="Arial" w:eastAsia="현대산스 Text" w:hAnsi="Arial" w:cs="Arial"/>
          <w:kern w:val="0"/>
          <w:sz w:val="22"/>
          <w:szCs w:val="20"/>
        </w:rPr>
        <w:t xml:space="preserve">2020. The company </w:t>
      </w:r>
      <w:r w:rsidR="00B40FC8">
        <w:rPr>
          <w:rFonts w:ascii="Arial" w:eastAsia="현대산스 Text" w:hAnsi="Arial" w:cs="Arial"/>
          <w:kern w:val="0"/>
          <w:sz w:val="22"/>
          <w:szCs w:val="20"/>
        </w:rPr>
        <w:t>reported</w:t>
      </w:r>
      <w:r w:rsidRPr="007924E2">
        <w:rPr>
          <w:rFonts w:ascii="Arial" w:eastAsia="현대산스 Text" w:hAnsi="Arial" w:cs="Arial"/>
          <w:kern w:val="0"/>
          <w:sz w:val="22"/>
          <w:szCs w:val="20"/>
        </w:rPr>
        <w:t xml:space="preserve"> </w:t>
      </w:r>
      <w:r w:rsidRPr="007924E2">
        <w:rPr>
          <w:rFonts w:ascii="Arial" w:eastAsia="현대산스 Text" w:hAnsi="Arial" w:cs="Arial" w:hint="eastAsia"/>
          <w:kern w:val="0"/>
          <w:sz w:val="22"/>
          <w:szCs w:val="20"/>
        </w:rPr>
        <w:t xml:space="preserve">a </w:t>
      </w:r>
      <w:r w:rsidR="00B06E9F">
        <w:rPr>
          <w:rFonts w:ascii="Arial" w:eastAsia="현대산스 Text" w:hAnsi="Arial" w:cs="Arial"/>
          <w:kern w:val="0"/>
          <w:sz w:val="22"/>
          <w:szCs w:val="20"/>
        </w:rPr>
        <w:t>36.3</w:t>
      </w:r>
      <w:r w:rsidR="00C87B94">
        <w:rPr>
          <w:rFonts w:ascii="Arial" w:eastAsia="현대산스 Text" w:hAnsi="Arial" w:cs="Arial"/>
          <w:kern w:val="0"/>
          <w:sz w:val="22"/>
          <w:szCs w:val="20"/>
        </w:rPr>
        <w:t xml:space="preserve"> </w:t>
      </w:r>
      <w:r w:rsidRPr="007924E2">
        <w:rPr>
          <w:rFonts w:ascii="Arial" w:eastAsia="현대산스 Text" w:hAnsi="Arial" w:cs="Arial"/>
          <w:kern w:val="0"/>
          <w:sz w:val="22"/>
          <w:szCs w:val="20"/>
        </w:rPr>
        <w:t xml:space="preserve">percent </w:t>
      </w:r>
      <w:r w:rsidR="00CF5812">
        <w:rPr>
          <w:rFonts w:ascii="Arial" w:eastAsia="현대산스 Text" w:hAnsi="Arial" w:cs="Arial"/>
          <w:kern w:val="0"/>
          <w:sz w:val="22"/>
          <w:szCs w:val="20"/>
        </w:rPr>
        <w:t>year-over</w:t>
      </w:r>
      <w:r w:rsidR="00B06E9F">
        <w:rPr>
          <w:rFonts w:ascii="Arial" w:eastAsia="현대산스 Text" w:hAnsi="Arial" w:cs="Arial"/>
          <w:kern w:val="0"/>
          <w:sz w:val="22"/>
          <w:szCs w:val="20"/>
        </w:rPr>
        <w:t xml:space="preserve">-year </w:t>
      </w:r>
      <w:r w:rsidRPr="007924E2">
        <w:rPr>
          <w:rFonts w:ascii="Arial" w:eastAsia="현대산스 Text" w:hAnsi="Arial" w:cs="Arial"/>
          <w:kern w:val="0"/>
          <w:sz w:val="22"/>
          <w:szCs w:val="20"/>
        </w:rPr>
        <w:t xml:space="preserve">decline in global </w:t>
      </w:r>
      <w:r w:rsidR="009757BA">
        <w:rPr>
          <w:rFonts w:ascii="Arial" w:eastAsia="현대산스 Text" w:hAnsi="Arial" w:cs="Arial"/>
          <w:kern w:val="0"/>
          <w:sz w:val="22"/>
          <w:szCs w:val="20"/>
        </w:rPr>
        <w:t xml:space="preserve">wholesale </w:t>
      </w:r>
      <w:r w:rsidRPr="007924E2">
        <w:rPr>
          <w:rFonts w:ascii="Arial" w:eastAsia="현대산스 Text" w:hAnsi="Arial" w:cs="Arial"/>
          <w:kern w:val="0"/>
          <w:sz w:val="22"/>
          <w:szCs w:val="20"/>
        </w:rPr>
        <w:t xml:space="preserve">volume due to </w:t>
      </w:r>
      <w:r w:rsidRPr="007924E2">
        <w:rPr>
          <w:rFonts w:ascii="Arial" w:eastAsia="현대산스 Text" w:hAnsi="Arial" w:cs="Arial" w:hint="eastAsia"/>
          <w:sz w:val="22"/>
        </w:rPr>
        <w:t>weak g</w:t>
      </w:r>
      <w:r w:rsidR="00B06E9F">
        <w:rPr>
          <w:rFonts w:ascii="Arial" w:eastAsia="현대산스 Text" w:hAnsi="Arial" w:cs="Arial" w:hint="eastAsia"/>
          <w:sz w:val="22"/>
        </w:rPr>
        <w:t xml:space="preserve">lobal demand caused by COVID-19 </w:t>
      </w:r>
      <w:r w:rsidR="00CF5812">
        <w:rPr>
          <w:rFonts w:ascii="Arial" w:eastAsia="현대산스 Text" w:hAnsi="Arial" w:cs="Arial"/>
          <w:sz w:val="22"/>
        </w:rPr>
        <w:t>as well as</w:t>
      </w:r>
      <w:r w:rsidR="00B06E9F">
        <w:rPr>
          <w:rFonts w:ascii="Arial" w:eastAsia="현대산스 Text" w:hAnsi="Arial" w:cs="Arial"/>
          <w:sz w:val="22"/>
        </w:rPr>
        <w:t xml:space="preserve"> related lockdowns and temporary disruptions at production facilities. </w:t>
      </w:r>
    </w:p>
    <w:p w14:paraId="087DC735" w14:textId="77777777" w:rsidR="005156AF" w:rsidRPr="007924E2"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5C4FE337" w14:textId="48F328E7" w:rsidR="005156AF" w:rsidRPr="00823872"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7924E2">
        <w:rPr>
          <w:rFonts w:ascii="Arial" w:eastAsia="현대산스 Text" w:hAnsi="Arial" w:cs="Arial"/>
          <w:kern w:val="0"/>
          <w:sz w:val="22"/>
          <w:szCs w:val="20"/>
        </w:rPr>
        <w:t xml:space="preserve">The company sold </w:t>
      </w:r>
      <w:r w:rsidR="00B06E9F" w:rsidRPr="00B06E9F">
        <w:rPr>
          <w:rFonts w:ascii="Arial" w:hAnsi="Arial" w:cs="Arial"/>
          <w:bCs/>
          <w:color w:val="000000"/>
          <w:sz w:val="22"/>
          <w:lang w:val="en-GB"/>
        </w:rPr>
        <w:t>703,</w:t>
      </w:r>
      <w:r w:rsidR="00B06E9F" w:rsidRPr="00823872">
        <w:rPr>
          <w:rFonts w:ascii="Arial" w:hAnsi="Arial" w:cs="Arial"/>
          <w:bCs/>
          <w:color w:val="000000"/>
          <w:sz w:val="22"/>
          <w:lang w:val="en-GB"/>
        </w:rPr>
        <w:t>976</w:t>
      </w:r>
      <w:r w:rsidR="00B06E9F" w:rsidRPr="00823872">
        <w:rPr>
          <w:rFonts w:ascii="Arial" w:hAnsi="Arial" w:cs="Arial"/>
          <w:bCs/>
          <w:color w:val="000000"/>
          <w:sz w:val="24"/>
          <w:lang w:val="en-GB"/>
        </w:rPr>
        <w:t xml:space="preserve"> </w:t>
      </w:r>
      <w:r w:rsidRPr="00823872">
        <w:rPr>
          <w:rFonts w:ascii="Arial" w:eastAsia="현대산스 Text" w:hAnsi="Arial" w:cs="Arial"/>
          <w:kern w:val="0"/>
          <w:sz w:val="22"/>
          <w:szCs w:val="20"/>
        </w:rPr>
        <w:t xml:space="preserve">vehicles around the globe in the </w:t>
      </w:r>
      <w:r w:rsidR="00B37952" w:rsidRPr="00823872">
        <w:rPr>
          <w:rFonts w:ascii="Arial" w:eastAsia="현대산스 Text" w:hAnsi="Arial" w:cs="Arial"/>
          <w:kern w:val="0"/>
          <w:sz w:val="22"/>
          <w:szCs w:val="20"/>
        </w:rPr>
        <w:t>April-June</w:t>
      </w:r>
      <w:r w:rsidR="009757BA" w:rsidRPr="00823872">
        <w:rPr>
          <w:rFonts w:ascii="Arial" w:eastAsia="현대산스 Text" w:hAnsi="Arial" w:cs="Arial"/>
          <w:kern w:val="0"/>
          <w:sz w:val="22"/>
          <w:szCs w:val="20"/>
        </w:rPr>
        <w:t xml:space="preserve"> period compared with </w:t>
      </w:r>
      <w:r w:rsidR="00386937" w:rsidRPr="00823872">
        <w:rPr>
          <w:rFonts w:ascii="Arial" w:eastAsia="현대산스 Text" w:hAnsi="Arial" w:cs="Arial"/>
          <w:kern w:val="0"/>
          <w:sz w:val="22"/>
          <w:szCs w:val="20"/>
        </w:rPr>
        <w:t xml:space="preserve">1,104,916 </w:t>
      </w:r>
      <w:r w:rsidRPr="00823872">
        <w:rPr>
          <w:rFonts w:ascii="Arial" w:eastAsia="현대산스 Text" w:hAnsi="Arial" w:cs="Arial"/>
          <w:kern w:val="0"/>
          <w:sz w:val="22"/>
          <w:szCs w:val="20"/>
        </w:rPr>
        <w:t>units a year earlier. Total sales in markets other than Korea</w:t>
      </w:r>
      <w:r w:rsidRPr="00823872">
        <w:rPr>
          <w:rFonts w:ascii="Arial" w:eastAsia="현대산스 Text" w:hAnsi="Arial" w:cs="Arial" w:hint="eastAsia"/>
          <w:kern w:val="0"/>
          <w:sz w:val="22"/>
          <w:szCs w:val="20"/>
        </w:rPr>
        <w:t xml:space="preserve"> dropped </w:t>
      </w:r>
      <w:r w:rsidRPr="00823872">
        <w:rPr>
          <w:rFonts w:ascii="Arial" w:eastAsia="현대산스 Text" w:hAnsi="Arial" w:cs="Arial"/>
          <w:kern w:val="0"/>
          <w:sz w:val="22"/>
          <w:szCs w:val="20"/>
        </w:rPr>
        <w:t xml:space="preserve">by </w:t>
      </w:r>
      <w:r w:rsidR="00386937" w:rsidRPr="00823872">
        <w:rPr>
          <w:rFonts w:ascii="Arial" w:eastAsia="현대산스 Text" w:hAnsi="Arial" w:cs="Arial"/>
          <w:kern w:val="0"/>
          <w:sz w:val="22"/>
          <w:szCs w:val="20"/>
        </w:rPr>
        <w:t>47.1</w:t>
      </w:r>
      <w:r w:rsidRPr="00823872">
        <w:rPr>
          <w:rFonts w:ascii="Arial" w:eastAsia="현대산스 Text" w:hAnsi="Arial" w:cs="Arial"/>
          <w:kern w:val="0"/>
          <w:sz w:val="22"/>
          <w:szCs w:val="20"/>
        </w:rPr>
        <w:t xml:space="preserve"> percent to</w:t>
      </w:r>
      <w:r w:rsidRPr="00823872">
        <w:rPr>
          <w:rFonts w:ascii="Arial" w:eastAsia="현대산스 Text" w:hAnsi="Arial" w:cs="Arial" w:hint="eastAsia"/>
          <w:kern w:val="0"/>
          <w:sz w:val="22"/>
          <w:szCs w:val="20"/>
        </w:rPr>
        <w:t xml:space="preserve"> </w:t>
      </w:r>
      <w:r w:rsidR="00386937" w:rsidRPr="00823872">
        <w:rPr>
          <w:rFonts w:ascii="Arial" w:eastAsia="현대산스 Text" w:hAnsi="Arial" w:cs="Arial"/>
          <w:kern w:val="0"/>
          <w:sz w:val="22"/>
          <w:szCs w:val="20"/>
        </w:rPr>
        <w:t>478,424</w:t>
      </w:r>
      <w:r w:rsidRPr="00823872">
        <w:rPr>
          <w:rFonts w:ascii="Arial" w:eastAsia="현대산스 Text" w:hAnsi="Arial" w:cs="Arial" w:hint="eastAsia"/>
          <w:kern w:val="0"/>
          <w:sz w:val="22"/>
          <w:szCs w:val="20"/>
        </w:rPr>
        <w:t xml:space="preserve"> </w:t>
      </w:r>
      <w:r w:rsidR="00CF5812">
        <w:rPr>
          <w:rFonts w:ascii="Arial" w:eastAsia="현대산스 Text" w:hAnsi="Arial" w:cs="Arial"/>
          <w:kern w:val="0"/>
          <w:sz w:val="22"/>
          <w:szCs w:val="20"/>
        </w:rPr>
        <w:t xml:space="preserve">units, while </w:t>
      </w:r>
      <w:r w:rsidRPr="00823872">
        <w:rPr>
          <w:rFonts w:ascii="Arial" w:eastAsia="현대산스 Text" w:hAnsi="Arial" w:cs="Arial"/>
          <w:kern w:val="0"/>
          <w:sz w:val="22"/>
          <w:szCs w:val="20"/>
        </w:rPr>
        <w:t xml:space="preserve">sales in Korea </w:t>
      </w:r>
      <w:r w:rsidR="00DE74DC" w:rsidRPr="00823872">
        <w:rPr>
          <w:rFonts w:ascii="Arial" w:eastAsia="현대산스 Text" w:hAnsi="Arial" w:cs="Arial"/>
          <w:kern w:val="0"/>
          <w:sz w:val="22"/>
          <w:szCs w:val="20"/>
        </w:rPr>
        <w:t>rose 12.7</w:t>
      </w:r>
      <w:r w:rsidRPr="00823872">
        <w:rPr>
          <w:rFonts w:ascii="Arial" w:eastAsia="현대산스 Text" w:hAnsi="Arial" w:cs="Arial"/>
          <w:kern w:val="0"/>
          <w:sz w:val="22"/>
          <w:szCs w:val="20"/>
        </w:rPr>
        <w:t xml:space="preserve"> percent </w:t>
      </w:r>
      <w:r w:rsidR="009757BA" w:rsidRPr="00823872">
        <w:rPr>
          <w:rFonts w:ascii="Arial" w:eastAsia="현대산스 Text" w:hAnsi="Arial" w:cs="Arial"/>
          <w:kern w:val="0"/>
          <w:sz w:val="22"/>
          <w:szCs w:val="20"/>
        </w:rPr>
        <w:t>t</w:t>
      </w:r>
      <w:r w:rsidRPr="00823872">
        <w:rPr>
          <w:rFonts w:ascii="Arial" w:eastAsia="현대산스 Text" w:hAnsi="Arial" w:cs="Arial"/>
          <w:kern w:val="0"/>
          <w:sz w:val="22"/>
          <w:szCs w:val="20"/>
        </w:rPr>
        <w:t xml:space="preserve">o </w:t>
      </w:r>
      <w:r w:rsidR="00DE74DC" w:rsidRPr="00823872">
        <w:rPr>
          <w:rFonts w:ascii="Arial" w:eastAsia="현대산스 Text" w:hAnsi="Arial" w:cs="Arial"/>
          <w:kern w:val="0"/>
          <w:sz w:val="22"/>
          <w:szCs w:val="20"/>
        </w:rPr>
        <w:t>225,552</w:t>
      </w:r>
      <w:r w:rsidRPr="00823872">
        <w:rPr>
          <w:rFonts w:ascii="Arial" w:eastAsia="현대산스 Text" w:hAnsi="Arial" w:cs="Arial" w:hint="eastAsia"/>
          <w:kern w:val="0"/>
          <w:sz w:val="22"/>
          <w:szCs w:val="20"/>
        </w:rPr>
        <w:t xml:space="preserve"> </w:t>
      </w:r>
      <w:r w:rsidRPr="00823872">
        <w:rPr>
          <w:rFonts w:ascii="Arial" w:eastAsia="현대산스 Text" w:hAnsi="Arial" w:cs="Arial"/>
          <w:kern w:val="0"/>
          <w:sz w:val="22"/>
          <w:szCs w:val="20"/>
        </w:rPr>
        <w:t>units.</w:t>
      </w:r>
      <w:r w:rsidRPr="00823872">
        <w:rPr>
          <w:rFonts w:ascii="Arial" w:eastAsia="현대산스 Text" w:hAnsi="Arial" w:cs="Arial" w:hint="eastAsia"/>
          <w:kern w:val="0"/>
          <w:sz w:val="22"/>
          <w:szCs w:val="20"/>
        </w:rPr>
        <w:t xml:space="preserve"> </w:t>
      </w:r>
    </w:p>
    <w:p w14:paraId="7FCCA033" w14:textId="77777777" w:rsidR="005156AF" w:rsidRPr="00823872"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682AC1F5" w14:textId="5F09FAD9" w:rsidR="005156AF" w:rsidRPr="00CF5812" w:rsidRDefault="00386937"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B40FC8">
        <w:rPr>
          <w:rFonts w:ascii="Arial" w:eastAsia="현대산스 Text" w:hAnsi="Arial" w:cs="Arial"/>
          <w:kern w:val="0"/>
          <w:sz w:val="22"/>
          <w:szCs w:val="20"/>
        </w:rPr>
        <w:t>The second-quarter</w:t>
      </w:r>
      <w:r w:rsidRPr="00B40FC8">
        <w:rPr>
          <w:rFonts w:ascii="Arial" w:eastAsia="현대산스 Text" w:hAnsi="Arial" w:cs="Arial" w:hint="eastAsia"/>
          <w:kern w:val="0"/>
          <w:sz w:val="22"/>
          <w:szCs w:val="20"/>
        </w:rPr>
        <w:t xml:space="preserve"> revenue </w:t>
      </w:r>
      <w:r w:rsidRPr="00B40FC8">
        <w:rPr>
          <w:rFonts w:ascii="Arial" w:eastAsia="현대산스 Text" w:hAnsi="Arial" w:cs="Arial"/>
          <w:kern w:val="0"/>
          <w:sz w:val="22"/>
          <w:szCs w:val="20"/>
        </w:rPr>
        <w:t xml:space="preserve">decreased 18.9 percent to </w:t>
      </w:r>
      <w:r w:rsidRPr="00B40FC8">
        <w:rPr>
          <w:rFonts w:ascii="Arial" w:hAnsi="Arial" w:cs="Arial"/>
          <w:bCs/>
          <w:color w:val="000000"/>
          <w:sz w:val="22"/>
          <w:lang w:val="en-GB"/>
        </w:rPr>
        <w:t>KRW 21.86 trillion from KRW 26.97 trillion</w:t>
      </w:r>
      <w:r w:rsidR="000E39F8" w:rsidRPr="00B40FC8">
        <w:rPr>
          <w:rFonts w:ascii="Arial" w:hAnsi="Arial" w:cs="Arial"/>
          <w:bCs/>
          <w:color w:val="000000"/>
          <w:sz w:val="22"/>
          <w:lang w:val="en-GB"/>
        </w:rPr>
        <w:t>, as</w:t>
      </w:r>
      <w:r w:rsidRPr="00B40FC8">
        <w:rPr>
          <w:rFonts w:ascii="Arial" w:hAnsi="Arial" w:cs="Arial"/>
          <w:bCs/>
          <w:color w:val="000000"/>
          <w:sz w:val="22"/>
          <w:lang w:val="en-GB"/>
        </w:rPr>
        <w:t xml:space="preserve"> </w:t>
      </w:r>
      <w:r w:rsidR="005156AF" w:rsidRPr="00B40FC8">
        <w:rPr>
          <w:rFonts w:ascii="Arial" w:eastAsia="현대산스 Text" w:hAnsi="Arial" w:cs="Arial"/>
          <w:kern w:val="0"/>
          <w:sz w:val="22"/>
          <w:szCs w:val="20"/>
        </w:rPr>
        <w:t xml:space="preserve">an enhanced product mix </w:t>
      </w:r>
      <w:r w:rsidR="00DE74DC" w:rsidRPr="00B40FC8">
        <w:rPr>
          <w:rFonts w:ascii="Arial" w:eastAsia="현대산스 Text" w:hAnsi="Arial" w:cs="Arial"/>
          <w:kern w:val="0"/>
          <w:sz w:val="22"/>
          <w:szCs w:val="20"/>
        </w:rPr>
        <w:t xml:space="preserve">from the sales of </w:t>
      </w:r>
      <w:r w:rsidR="00CF5812" w:rsidRPr="00B40FC8">
        <w:rPr>
          <w:rFonts w:ascii="Arial" w:eastAsia="현대산스 Text" w:hAnsi="Arial" w:cs="Arial"/>
          <w:kern w:val="0"/>
          <w:sz w:val="22"/>
          <w:szCs w:val="20"/>
        </w:rPr>
        <w:t>SUVs and Genesis luxury models</w:t>
      </w:r>
      <w:r w:rsidR="000E39F8" w:rsidRPr="00B40FC8">
        <w:rPr>
          <w:rFonts w:ascii="Arial" w:eastAsia="현대산스 Text" w:hAnsi="Arial" w:cs="Arial"/>
          <w:kern w:val="0"/>
          <w:sz w:val="22"/>
          <w:szCs w:val="20"/>
        </w:rPr>
        <w:t xml:space="preserve"> helped mitigate</w:t>
      </w:r>
      <w:r w:rsidR="00B40FC8" w:rsidRPr="00B40FC8">
        <w:rPr>
          <w:rFonts w:ascii="Arial" w:eastAsia="현대산스 Text" w:hAnsi="Arial" w:cs="Arial"/>
          <w:kern w:val="0"/>
          <w:sz w:val="22"/>
          <w:szCs w:val="20"/>
        </w:rPr>
        <w:t xml:space="preserve"> a larger decline</w:t>
      </w:r>
      <w:r w:rsidR="00CF5812" w:rsidRPr="00B40FC8">
        <w:rPr>
          <w:rFonts w:ascii="Arial" w:eastAsia="현대산스 Text" w:hAnsi="Arial" w:cs="Arial"/>
          <w:kern w:val="0"/>
          <w:sz w:val="22"/>
          <w:szCs w:val="20"/>
        </w:rPr>
        <w:t>.</w:t>
      </w:r>
      <w:r w:rsidR="00CF5812">
        <w:rPr>
          <w:rFonts w:ascii="Arial" w:eastAsia="현대산스 Text" w:hAnsi="Arial" w:cs="Arial"/>
          <w:kern w:val="0"/>
          <w:sz w:val="22"/>
          <w:szCs w:val="20"/>
        </w:rPr>
        <w:t xml:space="preserve"> In addition, </w:t>
      </w:r>
      <w:r w:rsidR="005156AF" w:rsidRPr="00823872">
        <w:rPr>
          <w:rFonts w:ascii="Arial" w:eastAsia="현대산스 Text" w:hAnsi="Arial" w:cs="Arial"/>
          <w:kern w:val="0"/>
          <w:sz w:val="22"/>
          <w:szCs w:val="20"/>
        </w:rPr>
        <w:t>a favorable currency environment</w:t>
      </w:r>
      <w:r w:rsidR="00CF5812">
        <w:rPr>
          <w:rFonts w:ascii="Arial" w:eastAsia="현대산스 Text" w:hAnsi="Arial" w:cs="Arial"/>
          <w:kern w:val="0"/>
          <w:sz w:val="22"/>
          <w:szCs w:val="20"/>
        </w:rPr>
        <w:t xml:space="preserve"> that pit a</w:t>
      </w:r>
      <w:r w:rsidR="00483C99" w:rsidRPr="00823872">
        <w:rPr>
          <w:rFonts w:ascii="Arial" w:eastAsia="현대산스 Text" w:hAnsi="Arial" w:cs="Arial"/>
          <w:kern w:val="0"/>
          <w:sz w:val="22"/>
          <w:szCs w:val="20"/>
        </w:rPr>
        <w:t xml:space="preserve"> </w:t>
      </w:r>
      <w:r w:rsidR="009757BA" w:rsidRPr="00823872">
        <w:rPr>
          <w:rFonts w:ascii="Arial" w:eastAsia="현대산스 Text" w:hAnsi="Arial" w:cs="Arial"/>
          <w:kern w:val="0"/>
          <w:sz w:val="22"/>
          <w:szCs w:val="20"/>
        </w:rPr>
        <w:t>weaker Korean won against the U.S. dollar</w:t>
      </w:r>
      <w:r w:rsidR="00CF5812">
        <w:rPr>
          <w:rFonts w:ascii="Arial" w:eastAsia="현대산스 Text" w:hAnsi="Arial" w:cs="Arial"/>
          <w:kern w:val="0"/>
          <w:sz w:val="22"/>
          <w:szCs w:val="20"/>
        </w:rPr>
        <w:t xml:space="preserve"> helped to</w:t>
      </w:r>
      <w:r w:rsidR="00483C99" w:rsidRPr="00823872">
        <w:rPr>
          <w:rFonts w:ascii="Arial" w:eastAsia="현대산스 Text" w:hAnsi="Arial" w:cs="Arial"/>
          <w:kern w:val="0"/>
          <w:sz w:val="22"/>
          <w:szCs w:val="20"/>
        </w:rPr>
        <w:t xml:space="preserve"> </w:t>
      </w:r>
      <w:r w:rsidR="005156AF" w:rsidRPr="00823872">
        <w:rPr>
          <w:rFonts w:ascii="Arial" w:eastAsia="현대산스 Text" w:hAnsi="Arial" w:cs="Arial"/>
          <w:kern w:val="0"/>
          <w:sz w:val="22"/>
          <w:szCs w:val="20"/>
        </w:rPr>
        <w:t>offset</w:t>
      </w:r>
      <w:r w:rsidR="00483C99" w:rsidRPr="00823872">
        <w:rPr>
          <w:rFonts w:ascii="Arial" w:eastAsia="현대산스 Text" w:hAnsi="Arial" w:cs="Arial"/>
          <w:kern w:val="0"/>
          <w:sz w:val="22"/>
          <w:szCs w:val="20"/>
        </w:rPr>
        <w:t xml:space="preserve"> </w:t>
      </w:r>
      <w:r w:rsidR="005156AF" w:rsidRPr="00823872">
        <w:rPr>
          <w:rFonts w:ascii="Arial" w:eastAsia="현대산스 Text" w:hAnsi="Arial" w:cs="Arial" w:hint="eastAsia"/>
          <w:kern w:val="0"/>
          <w:sz w:val="22"/>
          <w:szCs w:val="20"/>
        </w:rPr>
        <w:t xml:space="preserve">the </w:t>
      </w:r>
      <w:r w:rsidR="005156AF" w:rsidRPr="00823872">
        <w:rPr>
          <w:rFonts w:ascii="Arial" w:eastAsia="현대산스 Text" w:hAnsi="Arial" w:cs="Arial"/>
          <w:kern w:val="0"/>
          <w:sz w:val="22"/>
          <w:szCs w:val="20"/>
        </w:rPr>
        <w:t xml:space="preserve">decline in global sales volume. </w:t>
      </w:r>
    </w:p>
    <w:p w14:paraId="4B5FB08A" w14:textId="77777777" w:rsidR="005156AF" w:rsidRPr="00823872"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2303DF5A" w14:textId="05389278" w:rsidR="000910A6" w:rsidRPr="007924E2"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823872">
        <w:rPr>
          <w:rFonts w:ascii="Arial" w:eastAsia="현대산스 Text" w:hAnsi="Arial" w:cs="Arial"/>
          <w:kern w:val="0"/>
          <w:sz w:val="22"/>
          <w:szCs w:val="20"/>
        </w:rPr>
        <w:t xml:space="preserve">Operating profit </w:t>
      </w:r>
      <w:r w:rsidR="000910A6" w:rsidRPr="00823872">
        <w:rPr>
          <w:rFonts w:ascii="Arial" w:eastAsia="현대산스 Text" w:hAnsi="Arial" w:cs="Arial"/>
          <w:kern w:val="0"/>
          <w:sz w:val="22"/>
          <w:szCs w:val="20"/>
        </w:rPr>
        <w:t>decreased</w:t>
      </w:r>
      <w:r w:rsidRPr="00823872">
        <w:rPr>
          <w:rFonts w:ascii="Arial" w:eastAsia="현대산스 Text" w:hAnsi="Arial" w:cs="Arial"/>
          <w:kern w:val="0"/>
          <w:sz w:val="22"/>
          <w:szCs w:val="20"/>
        </w:rPr>
        <w:t xml:space="preserve"> to KRW </w:t>
      </w:r>
      <w:r w:rsidR="000910A6" w:rsidRPr="00823872">
        <w:rPr>
          <w:rFonts w:ascii="Arial" w:eastAsia="현대산스 Text" w:hAnsi="Arial" w:cs="Arial"/>
          <w:kern w:val="0"/>
          <w:sz w:val="22"/>
          <w:szCs w:val="20"/>
        </w:rPr>
        <w:t>590.3</w:t>
      </w:r>
      <w:r w:rsidRPr="00823872">
        <w:rPr>
          <w:rFonts w:ascii="Arial" w:eastAsia="현대산스 Text" w:hAnsi="Arial" w:cs="Arial"/>
          <w:kern w:val="0"/>
          <w:sz w:val="22"/>
          <w:szCs w:val="20"/>
        </w:rPr>
        <w:t xml:space="preserve"> billion from KRW </w:t>
      </w:r>
      <w:r w:rsidR="00136E5E">
        <w:rPr>
          <w:rFonts w:ascii="Arial" w:eastAsia="현대산스 Text" w:hAnsi="Arial" w:cs="Arial"/>
          <w:kern w:val="0"/>
          <w:sz w:val="22"/>
          <w:szCs w:val="20"/>
        </w:rPr>
        <w:t xml:space="preserve">1.24 trillion, while </w:t>
      </w:r>
      <w:r w:rsidR="00136E5E">
        <w:rPr>
          <w:rFonts w:ascii="Arial" w:eastAsia="현대산스 Text" w:hAnsi="Arial" w:cs="Arial" w:hint="eastAsia"/>
          <w:kern w:val="0"/>
          <w:sz w:val="22"/>
          <w:szCs w:val="20"/>
        </w:rPr>
        <w:t xml:space="preserve">net </w:t>
      </w:r>
      <w:r w:rsidR="007924E2" w:rsidRPr="00823872">
        <w:rPr>
          <w:rFonts w:ascii="Arial" w:eastAsia="현대산스 Text" w:hAnsi="Arial" w:cs="Arial"/>
          <w:kern w:val="0"/>
          <w:sz w:val="22"/>
          <w:szCs w:val="20"/>
        </w:rPr>
        <w:t>profit</w:t>
      </w:r>
      <w:r w:rsidR="00B7673C" w:rsidRPr="00823872">
        <w:rPr>
          <w:rFonts w:ascii="Arial" w:eastAsia="현대산스 Text" w:hAnsi="Arial" w:cs="Arial"/>
          <w:kern w:val="0"/>
          <w:sz w:val="22"/>
          <w:szCs w:val="20"/>
        </w:rPr>
        <w:t xml:space="preserve"> </w:t>
      </w:r>
      <w:r w:rsidR="007924E2" w:rsidRPr="00823872">
        <w:rPr>
          <w:rFonts w:ascii="Arial" w:eastAsia="현대산스 Text" w:hAnsi="Arial" w:cs="Arial"/>
          <w:kern w:val="0"/>
          <w:sz w:val="22"/>
          <w:szCs w:val="20"/>
        </w:rPr>
        <w:t>stood at</w:t>
      </w:r>
      <w:r w:rsidR="00110797" w:rsidRPr="00823872">
        <w:rPr>
          <w:rFonts w:ascii="Arial" w:eastAsia="현대산스 Text" w:hAnsi="Arial" w:cs="Arial"/>
          <w:kern w:val="0"/>
          <w:sz w:val="22"/>
          <w:szCs w:val="20"/>
        </w:rPr>
        <w:t xml:space="preserve"> KRW</w:t>
      </w:r>
      <w:r w:rsidR="007924E2" w:rsidRPr="00823872">
        <w:rPr>
          <w:rFonts w:ascii="Arial" w:eastAsia="현대산스 Text" w:hAnsi="Arial" w:cs="Arial"/>
          <w:kern w:val="0"/>
          <w:sz w:val="22"/>
          <w:szCs w:val="20"/>
        </w:rPr>
        <w:t xml:space="preserve"> </w:t>
      </w:r>
      <w:r w:rsidR="00F10C39" w:rsidRPr="00823872">
        <w:rPr>
          <w:rFonts w:ascii="Arial" w:eastAsia="현대산스 Text" w:hAnsi="Arial" w:cs="Arial"/>
          <w:kern w:val="0"/>
          <w:sz w:val="22"/>
          <w:szCs w:val="20"/>
        </w:rPr>
        <w:t>377</w:t>
      </w:r>
      <w:r w:rsidR="00B40FC8">
        <w:rPr>
          <w:rFonts w:ascii="Arial" w:eastAsia="현대산스 Text" w:hAnsi="Arial" w:cs="Arial"/>
          <w:kern w:val="0"/>
          <w:sz w:val="22"/>
          <w:szCs w:val="20"/>
        </w:rPr>
        <w:t>.3</w:t>
      </w:r>
      <w:r w:rsidR="007924E2" w:rsidRPr="00823872">
        <w:rPr>
          <w:rFonts w:ascii="Arial" w:eastAsia="현대산스 Text" w:hAnsi="Arial" w:cs="Arial"/>
          <w:kern w:val="0"/>
          <w:sz w:val="22"/>
          <w:szCs w:val="20"/>
        </w:rPr>
        <w:t xml:space="preserve"> billion</w:t>
      </w:r>
      <w:r w:rsidR="00110797" w:rsidRPr="00823872">
        <w:rPr>
          <w:rFonts w:ascii="Arial" w:eastAsia="현대산스 Text" w:hAnsi="Arial" w:cs="Arial"/>
          <w:kern w:val="0"/>
          <w:sz w:val="22"/>
          <w:szCs w:val="20"/>
        </w:rPr>
        <w:t xml:space="preserve">, down </w:t>
      </w:r>
      <w:r w:rsidR="00F10C39" w:rsidRPr="00823872">
        <w:rPr>
          <w:rFonts w:ascii="Arial" w:eastAsia="현대산스 Text" w:hAnsi="Arial" w:cs="Arial"/>
          <w:kern w:val="0"/>
          <w:sz w:val="22"/>
          <w:szCs w:val="20"/>
        </w:rPr>
        <w:t>62.2</w:t>
      </w:r>
      <w:r w:rsidR="00110797" w:rsidRPr="00823872">
        <w:rPr>
          <w:rFonts w:ascii="Arial" w:eastAsia="현대산스 Text" w:hAnsi="Arial" w:cs="Arial"/>
          <w:kern w:val="0"/>
          <w:sz w:val="22"/>
          <w:szCs w:val="20"/>
        </w:rPr>
        <w:t xml:space="preserve"> percent from</w:t>
      </w:r>
      <w:r w:rsidR="004B1F90" w:rsidRPr="00823872">
        <w:rPr>
          <w:rFonts w:ascii="Arial" w:eastAsia="현대산스 Text" w:hAnsi="Arial" w:cs="Arial"/>
          <w:kern w:val="0"/>
          <w:sz w:val="22"/>
          <w:szCs w:val="20"/>
        </w:rPr>
        <w:t xml:space="preserve"> KRW</w:t>
      </w:r>
      <w:r w:rsidR="00F10C39" w:rsidRPr="00823872">
        <w:rPr>
          <w:rFonts w:ascii="Arial" w:eastAsia="현대산스 Text" w:hAnsi="Arial" w:cs="Arial"/>
          <w:kern w:val="0"/>
          <w:sz w:val="22"/>
          <w:szCs w:val="20"/>
        </w:rPr>
        <w:t xml:space="preserve"> 999</w:t>
      </w:r>
      <w:r w:rsidR="00B40FC8">
        <w:rPr>
          <w:rFonts w:ascii="Arial" w:eastAsia="현대산스 Text" w:hAnsi="Arial" w:cs="Arial"/>
          <w:kern w:val="0"/>
          <w:sz w:val="22"/>
          <w:szCs w:val="20"/>
        </w:rPr>
        <w:t>.3</w:t>
      </w:r>
      <w:r w:rsidR="00110797" w:rsidRPr="00823872">
        <w:rPr>
          <w:rFonts w:ascii="Arial" w:eastAsia="현대산스 Text" w:hAnsi="Arial" w:cs="Arial"/>
          <w:kern w:val="0"/>
          <w:sz w:val="22"/>
          <w:szCs w:val="20"/>
        </w:rPr>
        <w:t xml:space="preserve"> billion previous year</w:t>
      </w:r>
      <w:r w:rsidR="00136E5E">
        <w:rPr>
          <w:rFonts w:ascii="Arial" w:eastAsia="현대산스 Text" w:hAnsi="Arial" w:cs="Arial"/>
          <w:kern w:val="0"/>
          <w:sz w:val="22"/>
          <w:szCs w:val="20"/>
        </w:rPr>
        <w:t>.</w:t>
      </w:r>
    </w:p>
    <w:p w14:paraId="7E016D52" w14:textId="77777777" w:rsidR="005156AF" w:rsidRPr="00136E5E"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02304DB7" w14:textId="40579271" w:rsidR="00117B65" w:rsidRDefault="00483C99"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r>
        <w:rPr>
          <w:rFonts w:ascii="Arial" w:eastAsia="현대산스 Text" w:hAnsi="Arial" w:cs="Arial"/>
          <w:kern w:val="2"/>
          <w:sz w:val="22"/>
          <w:szCs w:val="22"/>
          <w:lang w:val="en-US" w:eastAsia="ko-KR"/>
        </w:rPr>
        <w:t>T</w:t>
      </w:r>
      <w:r w:rsidR="005156AF" w:rsidRPr="007924E2">
        <w:rPr>
          <w:rFonts w:ascii="Arial" w:eastAsia="현대산스 Text" w:hAnsi="Arial" w:cs="Arial" w:hint="eastAsia"/>
          <w:kern w:val="2"/>
          <w:sz w:val="22"/>
          <w:szCs w:val="22"/>
          <w:lang w:val="en-US" w:eastAsia="ko-KR"/>
        </w:rPr>
        <w:t>he company</w:t>
      </w:r>
      <w:r w:rsidR="005156AF" w:rsidRPr="007924E2">
        <w:rPr>
          <w:rFonts w:ascii="Arial" w:eastAsia="현대산스 Text" w:hAnsi="Arial" w:cs="Arial"/>
          <w:kern w:val="2"/>
          <w:sz w:val="22"/>
          <w:szCs w:val="22"/>
          <w:lang w:val="en-US" w:eastAsia="ko-KR"/>
        </w:rPr>
        <w:t xml:space="preserve"> </w:t>
      </w:r>
      <w:r w:rsidR="00117B65">
        <w:rPr>
          <w:rFonts w:ascii="Arial" w:eastAsia="현대산스 Text" w:hAnsi="Arial" w:cs="Arial"/>
          <w:color w:val="000000" w:themeColor="text1"/>
          <w:kern w:val="2"/>
          <w:sz w:val="22"/>
          <w:szCs w:val="22"/>
        </w:rPr>
        <w:t>is cautiously optimistic about</w:t>
      </w:r>
      <w:r w:rsidR="00117B65" w:rsidRPr="00117B65">
        <w:rPr>
          <w:rFonts w:ascii="Arial" w:eastAsia="현대산스 Text" w:hAnsi="Arial" w:cs="Arial"/>
          <w:color w:val="000000" w:themeColor="text1"/>
          <w:kern w:val="2"/>
          <w:sz w:val="22"/>
          <w:szCs w:val="22"/>
        </w:rPr>
        <w:t xml:space="preserve"> </w:t>
      </w:r>
      <w:r w:rsidR="00117B65">
        <w:rPr>
          <w:rFonts w:ascii="Arial" w:eastAsia="현대산스 Text" w:hAnsi="Arial" w:cs="Arial"/>
          <w:color w:val="000000" w:themeColor="text1"/>
          <w:kern w:val="2"/>
          <w:sz w:val="22"/>
          <w:szCs w:val="22"/>
        </w:rPr>
        <w:t xml:space="preserve">a </w:t>
      </w:r>
      <w:r w:rsidR="00117B65" w:rsidRPr="00117B65">
        <w:rPr>
          <w:rFonts w:ascii="Arial" w:eastAsia="현대산스 Text" w:hAnsi="Arial" w:cs="Arial" w:hint="eastAsia"/>
          <w:color w:val="000000" w:themeColor="text1"/>
          <w:kern w:val="2"/>
          <w:sz w:val="22"/>
          <w:szCs w:val="22"/>
        </w:rPr>
        <w:t xml:space="preserve">gradual recovery of </w:t>
      </w:r>
      <w:r w:rsidR="00117B65">
        <w:rPr>
          <w:rFonts w:ascii="Arial" w:eastAsia="현대산스 Text" w:hAnsi="Arial" w:cs="Arial"/>
          <w:color w:val="000000" w:themeColor="text1"/>
          <w:kern w:val="2"/>
          <w:sz w:val="22"/>
          <w:szCs w:val="22"/>
        </w:rPr>
        <w:t>global auto</w:t>
      </w:r>
      <w:r w:rsidR="00117B65" w:rsidRPr="00117B65">
        <w:rPr>
          <w:rFonts w:ascii="Arial" w:eastAsia="현대산스 Text" w:hAnsi="Arial" w:cs="Arial" w:hint="eastAsia"/>
          <w:color w:val="000000" w:themeColor="text1"/>
          <w:kern w:val="2"/>
          <w:sz w:val="22"/>
          <w:szCs w:val="22"/>
        </w:rPr>
        <w:t xml:space="preserve"> demand</w:t>
      </w:r>
      <w:r w:rsidR="00117B65">
        <w:rPr>
          <w:rFonts w:ascii="Arial" w:eastAsia="현대산스 Text" w:hAnsi="Arial" w:cs="Arial" w:hint="eastAsia"/>
          <w:color w:val="000000" w:themeColor="text1"/>
          <w:kern w:val="2"/>
          <w:sz w:val="24"/>
          <w:szCs w:val="24"/>
        </w:rPr>
        <w:t xml:space="preserve"> </w:t>
      </w:r>
      <w:r w:rsidR="00607071">
        <w:rPr>
          <w:rFonts w:ascii="Arial" w:eastAsia="현대산스 Text" w:hAnsi="Arial" w:cs="Arial"/>
          <w:kern w:val="2"/>
          <w:sz w:val="22"/>
          <w:szCs w:val="22"/>
          <w:lang w:val="en-US" w:eastAsia="ko-KR"/>
        </w:rPr>
        <w:t>in</w:t>
      </w:r>
      <w:r w:rsidR="00607071" w:rsidRPr="007924E2">
        <w:rPr>
          <w:rFonts w:ascii="Arial" w:eastAsia="현대산스 Text" w:hAnsi="Arial" w:cs="Arial"/>
          <w:kern w:val="2"/>
          <w:sz w:val="22"/>
          <w:szCs w:val="22"/>
          <w:lang w:val="en-US" w:eastAsia="ko-KR"/>
        </w:rPr>
        <w:t xml:space="preserve"> </w:t>
      </w:r>
      <w:r w:rsidR="005156AF" w:rsidRPr="007924E2">
        <w:rPr>
          <w:rFonts w:ascii="Arial" w:eastAsia="현대산스 Text" w:hAnsi="Arial" w:cs="Arial"/>
          <w:kern w:val="2"/>
          <w:sz w:val="22"/>
          <w:szCs w:val="22"/>
          <w:lang w:val="en-US" w:eastAsia="ko-KR"/>
        </w:rPr>
        <w:t xml:space="preserve">the </w:t>
      </w:r>
      <w:r w:rsidR="00117B65">
        <w:rPr>
          <w:rFonts w:ascii="Arial" w:eastAsia="현대산스 Text" w:hAnsi="Arial" w:cs="Arial"/>
          <w:kern w:val="2"/>
          <w:sz w:val="22"/>
          <w:szCs w:val="22"/>
          <w:lang w:val="en-US" w:eastAsia="ko-KR"/>
        </w:rPr>
        <w:t xml:space="preserve">second half of 2020. Downside risks include uncertainty and a significant slump in the global </w:t>
      </w:r>
      <w:r w:rsidR="00117B65">
        <w:rPr>
          <w:rFonts w:ascii="Arial" w:eastAsia="현대산스 Text" w:hAnsi="Arial" w:cs="Arial"/>
          <w:kern w:val="2"/>
          <w:sz w:val="22"/>
          <w:szCs w:val="22"/>
          <w:lang w:val="en-US" w:eastAsia="ko-KR"/>
        </w:rPr>
        <w:lastRenderedPageBreak/>
        <w:t>economy brought on by</w:t>
      </w:r>
      <w:r w:rsidR="00CF5812">
        <w:rPr>
          <w:rFonts w:ascii="Arial" w:eastAsia="현대산스 Text" w:hAnsi="Arial" w:cs="Arial"/>
          <w:kern w:val="2"/>
          <w:sz w:val="22"/>
          <w:szCs w:val="22"/>
          <w:lang w:val="en-US" w:eastAsia="ko-KR"/>
        </w:rPr>
        <w:t xml:space="preserve"> a possible resurgence of</w:t>
      </w:r>
      <w:r w:rsidR="00117B65">
        <w:rPr>
          <w:rFonts w:ascii="Arial" w:eastAsia="현대산스 Text" w:hAnsi="Arial" w:cs="Arial"/>
          <w:kern w:val="2"/>
          <w:sz w:val="22"/>
          <w:szCs w:val="22"/>
          <w:lang w:val="en-US" w:eastAsia="ko-KR"/>
        </w:rPr>
        <w:t xml:space="preserve"> COVID-19. In particular, the economic recovery of emerging markets remains uncertain. </w:t>
      </w:r>
    </w:p>
    <w:p w14:paraId="059067D9" w14:textId="040D625B" w:rsidR="005156AF" w:rsidRPr="00117B65" w:rsidRDefault="005156AF"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MS Mincho" w:hAnsi="Arial" w:cs="Arial"/>
          <w:b/>
          <w:bCs/>
          <w:color w:val="000000"/>
          <w:sz w:val="22"/>
        </w:rPr>
      </w:pPr>
    </w:p>
    <w:p w14:paraId="1051ABCF" w14:textId="7592B699" w:rsidR="003412FD" w:rsidRDefault="008F3BAF"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r w:rsidRPr="00B40FC8">
        <w:rPr>
          <w:rFonts w:ascii="Arial" w:eastAsia="현대산스 Text" w:hAnsi="Arial" w:cs="Arial"/>
          <w:kern w:val="2"/>
          <w:sz w:val="22"/>
          <w:szCs w:val="22"/>
          <w:lang w:val="en-US" w:eastAsia="ko-KR"/>
        </w:rPr>
        <w:t xml:space="preserve">While reviewing various scenarios about future demand and </w:t>
      </w:r>
      <w:r w:rsidR="005B1CE3" w:rsidRPr="00B40FC8">
        <w:rPr>
          <w:rFonts w:ascii="Arial" w:eastAsia="현대산스 Text" w:hAnsi="Arial" w:cs="Arial"/>
          <w:kern w:val="2"/>
          <w:sz w:val="22"/>
          <w:szCs w:val="22"/>
          <w:lang w:val="en-US" w:eastAsia="ko-KR"/>
        </w:rPr>
        <w:t xml:space="preserve">the </w:t>
      </w:r>
      <w:r w:rsidRPr="00B40FC8">
        <w:rPr>
          <w:rFonts w:ascii="Arial" w:eastAsia="현대산스 Text" w:hAnsi="Arial" w:cs="Arial"/>
          <w:kern w:val="2"/>
          <w:sz w:val="22"/>
          <w:szCs w:val="22"/>
          <w:lang w:val="en-US" w:eastAsia="ko-KR"/>
        </w:rPr>
        <w:t xml:space="preserve">sales </w:t>
      </w:r>
      <w:r w:rsidR="00E038C1" w:rsidRPr="00B40FC8">
        <w:rPr>
          <w:rFonts w:ascii="Arial" w:eastAsia="현대산스 Text" w:hAnsi="Arial" w:cs="Arial"/>
          <w:kern w:val="2"/>
          <w:sz w:val="22"/>
          <w:szCs w:val="22"/>
          <w:lang w:val="en-US" w:eastAsia="ko-KR"/>
        </w:rPr>
        <w:t>environment</w:t>
      </w:r>
      <w:r w:rsidRPr="00B40FC8">
        <w:rPr>
          <w:rFonts w:ascii="Arial" w:eastAsia="현대산스 Text" w:hAnsi="Arial" w:cs="Arial"/>
          <w:kern w:val="2"/>
          <w:sz w:val="22"/>
          <w:szCs w:val="22"/>
          <w:lang w:val="en-US" w:eastAsia="ko-KR"/>
        </w:rPr>
        <w:t xml:space="preserve">, </w:t>
      </w:r>
      <w:r w:rsidR="005156AF" w:rsidRPr="00B40FC8">
        <w:rPr>
          <w:rFonts w:ascii="Arial" w:eastAsia="현대산스 Text" w:hAnsi="Arial" w:cs="Arial"/>
          <w:kern w:val="2"/>
          <w:sz w:val="22"/>
          <w:szCs w:val="22"/>
          <w:lang w:val="en-US" w:eastAsia="ko-KR"/>
        </w:rPr>
        <w:t xml:space="preserve">Hyundai Motor plans to </w:t>
      </w:r>
      <w:r w:rsidR="000E39F8" w:rsidRPr="00B40FC8">
        <w:rPr>
          <w:rFonts w:ascii="Arial" w:eastAsia="현대산스 Text" w:hAnsi="Arial" w:cs="Arial"/>
          <w:kern w:val="2"/>
          <w:sz w:val="22"/>
          <w:szCs w:val="22"/>
          <w:lang w:val="en-US" w:eastAsia="ko-KR"/>
        </w:rPr>
        <w:t xml:space="preserve">continue proactively managing liquidity, while securing profitability by </w:t>
      </w:r>
      <w:r w:rsidR="00BB351E" w:rsidRPr="00B40FC8">
        <w:rPr>
          <w:rFonts w:ascii="Arial" w:eastAsia="현대산스 Text" w:hAnsi="Arial" w:cs="Arial"/>
          <w:kern w:val="2"/>
          <w:sz w:val="22"/>
          <w:szCs w:val="22"/>
          <w:lang w:val="en-US" w:eastAsia="ko-KR"/>
        </w:rPr>
        <w:t>successfully launching major new models and restoring sales in overseas markets.</w:t>
      </w:r>
    </w:p>
    <w:p w14:paraId="280755E6" w14:textId="77777777" w:rsidR="003412FD" w:rsidRPr="00BB351E" w:rsidRDefault="003412FD"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p>
    <w:p w14:paraId="4810C0D0" w14:textId="441E0DDE" w:rsidR="008F3BAF" w:rsidRPr="00175520" w:rsidRDefault="00BB351E"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sz w:val="22"/>
          <w:lang w:val="en-US" w:eastAsia="ko-KR"/>
        </w:rPr>
      </w:pPr>
      <w:r w:rsidRPr="00175520">
        <w:rPr>
          <w:rFonts w:ascii="Arial" w:eastAsia="현대산스 Text" w:hAnsi="Arial" w:cs="Arial"/>
          <w:kern w:val="2"/>
          <w:sz w:val="22"/>
          <w:szCs w:val="22"/>
          <w:lang w:val="en-US" w:eastAsia="ko-KR"/>
        </w:rPr>
        <w:t xml:space="preserve">The company </w:t>
      </w:r>
      <w:r w:rsidR="00175520">
        <w:rPr>
          <w:rFonts w:ascii="Arial" w:eastAsia="현대산스 Text" w:hAnsi="Arial" w:cs="Arial"/>
          <w:kern w:val="2"/>
          <w:sz w:val="22"/>
          <w:szCs w:val="22"/>
          <w:lang w:val="en-US" w:eastAsia="ko-KR"/>
        </w:rPr>
        <w:t xml:space="preserve">will </w:t>
      </w:r>
      <w:r w:rsidRPr="00175520">
        <w:rPr>
          <w:rFonts w:ascii="Arial" w:eastAsia="현대산스 Text" w:hAnsi="Arial" w:cs="Arial"/>
          <w:kern w:val="2"/>
          <w:sz w:val="22"/>
          <w:szCs w:val="22"/>
          <w:lang w:val="en-US" w:eastAsia="ko-KR"/>
        </w:rPr>
        <w:t xml:space="preserve">also </w:t>
      </w:r>
      <w:r w:rsidR="005156AF" w:rsidRPr="00175520">
        <w:rPr>
          <w:rFonts w:ascii="Arial" w:eastAsia="현대산스 Text" w:hAnsi="Arial" w:cs="Arial"/>
          <w:kern w:val="2"/>
          <w:sz w:val="22"/>
          <w:szCs w:val="22"/>
          <w:lang w:val="en-US" w:eastAsia="ko-KR"/>
        </w:rPr>
        <w:t>enhance its product competitiveness with strong new models</w:t>
      </w:r>
      <w:r w:rsidR="008F3BAF" w:rsidRPr="00175520">
        <w:rPr>
          <w:rFonts w:ascii="Arial" w:eastAsia="현대산스 Text" w:hAnsi="Arial" w:cs="Arial"/>
          <w:kern w:val="2"/>
          <w:sz w:val="22"/>
          <w:szCs w:val="22"/>
          <w:lang w:val="en-US" w:eastAsia="ko-KR"/>
        </w:rPr>
        <w:t xml:space="preserve"> in </w:t>
      </w:r>
      <w:r w:rsidR="00607071" w:rsidRPr="00175520">
        <w:rPr>
          <w:rFonts w:ascii="Arial" w:eastAsia="현대산스 Text" w:hAnsi="Arial" w:cs="Arial"/>
          <w:kern w:val="2"/>
          <w:sz w:val="22"/>
          <w:szCs w:val="22"/>
          <w:lang w:val="en-US" w:eastAsia="ko-KR"/>
        </w:rPr>
        <w:t xml:space="preserve">the </w:t>
      </w:r>
      <w:r w:rsidR="008F3BAF" w:rsidRPr="00175520">
        <w:rPr>
          <w:rFonts w:ascii="Arial" w:eastAsia="현대산스 Text" w:hAnsi="Arial" w:cs="Arial"/>
          <w:kern w:val="2"/>
          <w:sz w:val="22"/>
          <w:szCs w:val="22"/>
          <w:lang w:val="en-US" w:eastAsia="ko-KR"/>
        </w:rPr>
        <w:t>Korea market, where auto demand</w:t>
      </w:r>
      <w:r w:rsidR="00483C99" w:rsidRPr="00175520">
        <w:rPr>
          <w:rFonts w:ascii="Arial" w:eastAsia="현대산스 Text" w:hAnsi="Arial" w:cs="Arial"/>
          <w:kern w:val="2"/>
          <w:sz w:val="22"/>
          <w:szCs w:val="22"/>
          <w:lang w:val="en-US" w:eastAsia="ko-KR"/>
        </w:rPr>
        <w:t xml:space="preserve"> </w:t>
      </w:r>
      <w:r w:rsidR="008F3BAF" w:rsidRPr="00175520">
        <w:rPr>
          <w:rFonts w:ascii="Arial" w:eastAsia="현대산스 Text" w:hAnsi="Arial" w:cs="Arial"/>
          <w:kern w:val="2"/>
          <w:sz w:val="22"/>
          <w:szCs w:val="22"/>
          <w:lang w:val="en-US" w:eastAsia="ko-KR"/>
        </w:rPr>
        <w:t>remains</w:t>
      </w:r>
      <w:r w:rsidR="00483C99" w:rsidRPr="00175520">
        <w:rPr>
          <w:rFonts w:ascii="Arial" w:eastAsia="현대산스 Text" w:hAnsi="Arial" w:cs="Arial"/>
          <w:kern w:val="2"/>
          <w:sz w:val="22"/>
          <w:szCs w:val="22"/>
          <w:lang w:val="en-US" w:eastAsia="ko-KR"/>
        </w:rPr>
        <w:t xml:space="preserve"> relatively</w:t>
      </w:r>
      <w:r w:rsidR="008F3BAF" w:rsidRPr="00175520">
        <w:rPr>
          <w:rFonts w:ascii="Arial" w:eastAsia="현대산스 Text" w:hAnsi="Arial" w:cs="Arial"/>
          <w:kern w:val="2"/>
          <w:sz w:val="22"/>
          <w:szCs w:val="22"/>
          <w:lang w:val="en-US" w:eastAsia="ko-KR"/>
        </w:rPr>
        <w:t xml:space="preserve"> </w:t>
      </w:r>
      <w:r w:rsidR="00607071" w:rsidRPr="00175520">
        <w:rPr>
          <w:rFonts w:ascii="Arial" w:eastAsia="현대산스 Text" w:hAnsi="Arial" w:cs="Arial"/>
          <w:kern w:val="2"/>
          <w:sz w:val="22"/>
          <w:szCs w:val="22"/>
          <w:lang w:val="en-US" w:eastAsia="ko-KR"/>
        </w:rPr>
        <w:t>steady</w:t>
      </w:r>
      <w:r w:rsidRPr="00175520">
        <w:rPr>
          <w:rFonts w:ascii="Arial" w:eastAsia="현대산스 Text" w:hAnsi="Arial" w:cs="Arial"/>
          <w:kern w:val="2"/>
          <w:sz w:val="22"/>
          <w:szCs w:val="22"/>
          <w:lang w:val="en-US" w:eastAsia="ko-KR"/>
        </w:rPr>
        <w:t>.</w:t>
      </w:r>
    </w:p>
    <w:p w14:paraId="06A06416" w14:textId="60831236" w:rsidR="005156AF" w:rsidRDefault="005156AF"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p>
    <w:p w14:paraId="5D4E2805" w14:textId="313EBB1A" w:rsidR="00583579" w:rsidRDefault="00E37D41"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r>
        <w:rPr>
          <w:rFonts w:ascii="Arial" w:eastAsia="현대산스 Text" w:hAnsi="Arial" w:cs="Arial"/>
          <w:kern w:val="2"/>
          <w:sz w:val="22"/>
          <w:szCs w:val="22"/>
          <w:lang w:val="en-US" w:eastAsia="ko-KR"/>
        </w:rPr>
        <w:t xml:space="preserve">To secure its leadership position in the future mobility industry, the company plans to </w:t>
      </w:r>
      <w:r w:rsidR="00583579">
        <w:rPr>
          <w:rFonts w:ascii="Arial" w:eastAsia="현대산스 Text" w:hAnsi="Arial" w:cs="Arial"/>
          <w:kern w:val="2"/>
          <w:sz w:val="22"/>
          <w:szCs w:val="22"/>
          <w:lang w:val="en-US" w:eastAsia="ko-KR"/>
        </w:rPr>
        <w:t xml:space="preserve">continue its strong investments </w:t>
      </w:r>
      <w:r>
        <w:rPr>
          <w:rFonts w:ascii="Arial" w:eastAsia="현대산스 Text" w:hAnsi="Arial" w:cs="Arial" w:hint="eastAsia"/>
          <w:kern w:val="2"/>
          <w:sz w:val="22"/>
          <w:szCs w:val="22"/>
          <w:lang w:val="en-US" w:eastAsia="ko-KR"/>
        </w:rPr>
        <w:t xml:space="preserve">in </w:t>
      </w:r>
      <w:r>
        <w:rPr>
          <w:rFonts w:ascii="Arial" w:eastAsia="현대산스 Text" w:hAnsi="Arial" w:cs="Arial"/>
          <w:kern w:val="2"/>
          <w:sz w:val="22"/>
          <w:szCs w:val="22"/>
          <w:lang w:val="en-US" w:eastAsia="ko-KR"/>
        </w:rPr>
        <w:t>vehicle electrification</w:t>
      </w:r>
      <w:r w:rsidR="00583579">
        <w:rPr>
          <w:rFonts w:ascii="Arial" w:eastAsia="현대산스 Text" w:hAnsi="Arial" w:cs="Arial"/>
          <w:kern w:val="2"/>
          <w:sz w:val="22"/>
          <w:szCs w:val="22"/>
          <w:lang w:val="en-US" w:eastAsia="ko-KR"/>
        </w:rPr>
        <w:t xml:space="preserve">. The plans include introducing </w:t>
      </w:r>
      <w:r>
        <w:rPr>
          <w:rFonts w:ascii="Arial" w:eastAsia="현대산스 Text" w:hAnsi="Arial" w:cs="Arial"/>
          <w:kern w:val="2"/>
          <w:sz w:val="22"/>
          <w:szCs w:val="22"/>
          <w:lang w:val="en-US" w:eastAsia="ko-KR"/>
        </w:rPr>
        <w:t xml:space="preserve">a </w:t>
      </w:r>
      <w:r w:rsidR="00583579">
        <w:rPr>
          <w:rFonts w:ascii="Arial" w:eastAsia="현대산스 Text" w:hAnsi="Arial" w:cs="Arial"/>
          <w:kern w:val="2"/>
          <w:sz w:val="22"/>
          <w:szCs w:val="22"/>
          <w:lang w:val="en-US" w:eastAsia="ko-KR"/>
        </w:rPr>
        <w:t xml:space="preserve">new </w:t>
      </w:r>
      <w:r>
        <w:rPr>
          <w:rFonts w:ascii="Arial" w:eastAsia="현대산스 Text" w:hAnsi="Arial" w:cs="Arial"/>
          <w:kern w:val="2"/>
          <w:sz w:val="22"/>
          <w:szCs w:val="22"/>
          <w:lang w:val="en-US" w:eastAsia="ko-KR"/>
        </w:rPr>
        <w:t xml:space="preserve">dedicated battery electric vehicle with </w:t>
      </w:r>
      <w:r w:rsidR="003724BC">
        <w:rPr>
          <w:rFonts w:ascii="Arial" w:eastAsia="현대산스 Text" w:hAnsi="Arial" w:cs="Arial"/>
          <w:kern w:val="2"/>
          <w:sz w:val="22"/>
          <w:szCs w:val="22"/>
          <w:lang w:val="en-US" w:eastAsia="ko-KR"/>
        </w:rPr>
        <w:t>the</w:t>
      </w:r>
      <w:r w:rsidR="00583579">
        <w:rPr>
          <w:rFonts w:ascii="Arial" w:eastAsia="현대산스 Text" w:hAnsi="Arial" w:cs="Arial"/>
          <w:kern w:val="2"/>
          <w:sz w:val="22"/>
          <w:szCs w:val="22"/>
          <w:lang w:val="en-US" w:eastAsia="ko-KR"/>
        </w:rPr>
        <w:t xml:space="preserve"> </w:t>
      </w:r>
      <w:r w:rsidR="003724BC" w:rsidRPr="003724BC">
        <w:rPr>
          <w:rFonts w:ascii="Arial" w:eastAsia="현대산스 Text" w:hAnsi="Arial" w:cs="Arial"/>
          <w:kern w:val="2"/>
          <w:sz w:val="22"/>
          <w:szCs w:val="22"/>
          <w:lang w:val="en-US" w:eastAsia="ko-KR"/>
        </w:rPr>
        <w:t>E-GMP</w:t>
      </w:r>
      <w:r w:rsidR="003724BC">
        <w:rPr>
          <w:rFonts w:ascii="Arial" w:eastAsia="현대산스 Text" w:hAnsi="Arial" w:cs="Arial"/>
          <w:kern w:val="2"/>
          <w:sz w:val="22"/>
          <w:szCs w:val="22"/>
          <w:lang w:val="en-US" w:eastAsia="ko-KR"/>
        </w:rPr>
        <w:t xml:space="preserve"> </w:t>
      </w:r>
      <w:r w:rsidR="003724BC" w:rsidRPr="003724BC">
        <w:rPr>
          <w:rFonts w:ascii="Arial" w:eastAsia="현대산스 Text" w:hAnsi="Arial" w:cs="Arial"/>
          <w:kern w:val="2"/>
          <w:sz w:val="22"/>
          <w:szCs w:val="22"/>
          <w:lang w:val="en-US" w:eastAsia="ko-KR"/>
        </w:rPr>
        <w:t>(Electric-Global Modular Platform</w:t>
      </w:r>
      <w:r w:rsidR="00583579">
        <w:rPr>
          <w:rFonts w:ascii="Arial" w:eastAsia="현대산스 Text" w:hAnsi="Arial" w:cs="Arial"/>
          <w:kern w:val="2"/>
          <w:sz w:val="22"/>
          <w:szCs w:val="22"/>
          <w:lang w:val="en-US" w:eastAsia="ko-KR"/>
        </w:rPr>
        <w:t>) next year, as well as</w:t>
      </w:r>
      <w:r>
        <w:rPr>
          <w:rFonts w:ascii="Arial" w:eastAsia="현대산스 Text" w:hAnsi="Arial" w:cs="Arial"/>
          <w:kern w:val="2"/>
          <w:sz w:val="22"/>
          <w:szCs w:val="22"/>
          <w:lang w:val="en-US" w:eastAsia="ko-KR"/>
        </w:rPr>
        <w:t xml:space="preserve"> </w:t>
      </w:r>
      <w:r w:rsidR="00583579">
        <w:rPr>
          <w:rFonts w:ascii="Arial" w:eastAsia="현대산스 Text" w:hAnsi="Arial" w:cs="Arial"/>
          <w:kern w:val="2"/>
          <w:sz w:val="22"/>
          <w:szCs w:val="22"/>
          <w:lang w:val="en-US" w:eastAsia="ko-KR"/>
        </w:rPr>
        <w:t>further accelerating its prowess in fuel-</w:t>
      </w:r>
      <w:r>
        <w:rPr>
          <w:rFonts w:ascii="Arial" w:eastAsia="현대산스 Text" w:hAnsi="Arial" w:cs="Arial"/>
          <w:kern w:val="2"/>
          <w:sz w:val="22"/>
          <w:szCs w:val="22"/>
          <w:lang w:val="en-US" w:eastAsia="ko-KR"/>
        </w:rPr>
        <w:t>cell electric vehicle</w:t>
      </w:r>
      <w:r w:rsidR="00583579">
        <w:rPr>
          <w:rFonts w:ascii="Arial" w:eastAsia="현대산스 Text" w:hAnsi="Arial" w:cs="Arial"/>
          <w:kern w:val="2"/>
          <w:sz w:val="22"/>
          <w:szCs w:val="22"/>
          <w:lang w:val="en-US" w:eastAsia="ko-KR"/>
        </w:rPr>
        <w:t xml:space="preserve"> technology and </w:t>
      </w:r>
      <w:r>
        <w:rPr>
          <w:rFonts w:ascii="Arial" w:eastAsia="현대산스 Text" w:hAnsi="Arial" w:cs="Arial"/>
          <w:kern w:val="2"/>
          <w:sz w:val="22"/>
          <w:szCs w:val="22"/>
          <w:lang w:val="en-US" w:eastAsia="ko-KR"/>
        </w:rPr>
        <w:t xml:space="preserve">Urban Air Mobility. </w:t>
      </w:r>
    </w:p>
    <w:p w14:paraId="44B4590B" w14:textId="77777777" w:rsidR="00583579" w:rsidRPr="003724BC" w:rsidRDefault="00583579"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p>
    <w:p w14:paraId="74A69054" w14:textId="07D897D9" w:rsidR="008E7039" w:rsidRPr="00175520" w:rsidRDefault="00E37D41"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r>
        <w:rPr>
          <w:rFonts w:ascii="Arial" w:eastAsia="현대산스 Text" w:hAnsi="Arial" w:cs="Arial"/>
          <w:kern w:val="2"/>
          <w:sz w:val="22"/>
          <w:szCs w:val="22"/>
          <w:lang w:val="en-US" w:eastAsia="ko-KR"/>
        </w:rPr>
        <w:t>Furthermore, the</w:t>
      </w:r>
      <w:r w:rsidR="008E7039" w:rsidRPr="00175520">
        <w:rPr>
          <w:rFonts w:ascii="Arial" w:eastAsia="현대산스 Text" w:hAnsi="Arial" w:cs="Arial" w:hint="eastAsia"/>
          <w:kern w:val="2"/>
          <w:sz w:val="22"/>
          <w:szCs w:val="22"/>
          <w:lang w:val="en-US" w:eastAsia="ko-KR"/>
        </w:rPr>
        <w:t xml:space="preserve"> company </w:t>
      </w:r>
      <w:r w:rsidR="008E7039" w:rsidRPr="00175520">
        <w:rPr>
          <w:rFonts w:ascii="Arial" w:eastAsia="현대산스 Text" w:hAnsi="Arial" w:cs="Arial"/>
          <w:kern w:val="2"/>
          <w:sz w:val="22"/>
          <w:szCs w:val="22"/>
          <w:lang w:val="en-US" w:eastAsia="ko-KR"/>
        </w:rPr>
        <w:t>is</w:t>
      </w:r>
      <w:r>
        <w:rPr>
          <w:rFonts w:ascii="Arial" w:eastAsia="현대산스 Text" w:hAnsi="Arial" w:cs="Arial"/>
          <w:kern w:val="2"/>
          <w:sz w:val="22"/>
          <w:szCs w:val="22"/>
          <w:lang w:val="en-US" w:eastAsia="ko-KR"/>
        </w:rPr>
        <w:t xml:space="preserve"> </w:t>
      </w:r>
      <w:r w:rsidR="008E7039" w:rsidRPr="00175520">
        <w:rPr>
          <w:rFonts w:ascii="Arial" w:eastAsia="현대산스 Text" w:hAnsi="Arial" w:cs="Arial"/>
          <w:kern w:val="2"/>
          <w:sz w:val="22"/>
          <w:szCs w:val="22"/>
          <w:lang w:val="en-US" w:eastAsia="ko-KR"/>
        </w:rPr>
        <w:t xml:space="preserve">implementing various </w:t>
      </w:r>
      <w:r w:rsidR="00B40FC8">
        <w:rPr>
          <w:rFonts w:ascii="Arial" w:eastAsia="현대산스 Text" w:hAnsi="Arial" w:cs="Arial"/>
          <w:kern w:val="2"/>
          <w:sz w:val="22"/>
          <w:szCs w:val="22"/>
          <w:lang w:val="en-US" w:eastAsia="ko-KR"/>
        </w:rPr>
        <w:t>programs</w:t>
      </w:r>
      <w:r w:rsidR="008E7039" w:rsidRPr="00175520">
        <w:rPr>
          <w:rFonts w:ascii="Arial" w:eastAsia="현대산스 Text" w:hAnsi="Arial" w:cs="Arial"/>
          <w:kern w:val="2"/>
          <w:sz w:val="22"/>
          <w:szCs w:val="22"/>
          <w:lang w:val="en-US" w:eastAsia="ko-KR"/>
        </w:rPr>
        <w:t xml:space="preserve"> to take care of its customers</w:t>
      </w:r>
      <w:r w:rsidR="005B1CE3" w:rsidRPr="00175520">
        <w:rPr>
          <w:rFonts w:ascii="Arial" w:eastAsia="현대산스 Text" w:hAnsi="Arial" w:cs="Arial"/>
          <w:kern w:val="2"/>
          <w:sz w:val="22"/>
          <w:szCs w:val="22"/>
          <w:lang w:val="en-US" w:eastAsia="ko-KR"/>
        </w:rPr>
        <w:t>,</w:t>
      </w:r>
      <w:r w:rsidR="008E7039" w:rsidRPr="00175520">
        <w:rPr>
          <w:rFonts w:ascii="Arial" w:eastAsia="현대산스 Text" w:hAnsi="Arial" w:cs="Arial"/>
          <w:kern w:val="2"/>
          <w:sz w:val="22"/>
          <w:szCs w:val="22"/>
          <w:lang w:val="en-US" w:eastAsia="ko-KR"/>
        </w:rPr>
        <w:t xml:space="preserve"> such as </w:t>
      </w:r>
      <w:r w:rsidR="005B1CE3" w:rsidRPr="00175520">
        <w:rPr>
          <w:rFonts w:ascii="Arial" w:eastAsia="현대산스 Text" w:hAnsi="Arial" w:cs="Arial"/>
          <w:kern w:val="2"/>
          <w:sz w:val="22"/>
          <w:szCs w:val="22"/>
          <w:lang w:val="en-US" w:eastAsia="ko-KR"/>
        </w:rPr>
        <w:t xml:space="preserve">launching </w:t>
      </w:r>
      <w:r w:rsidR="008E7039" w:rsidRPr="00175520">
        <w:rPr>
          <w:rFonts w:ascii="Arial" w:eastAsia="현대산스 Text" w:hAnsi="Arial" w:cs="Arial"/>
          <w:kern w:val="2"/>
          <w:sz w:val="22"/>
          <w:szCs w:val="22"/>
          <w:lang w:val="en-US" w:eastAsia="ko-KR"/>
        </w:rPr>
        <w:t>new model</w:t>
      </w:r>
      <w:r w:rsidR="005B1CE3" w:rsidRPr="00175520">
        <w:rPr>
          <w:rFonts w:ascii="Arial" w:eastAsia="현대산스 Text" w:hAnsi="Arial" w:cs="Arial"/>
          <w:kern w:val="2"/>
          <w:sz w:val="22"/>
          <w:szCs w:val="22"/>
          <w:lang w:val="en-US" w:eastAsia="ko-KR"/>
        </w:rPr>
        <w:t>s</w:t>
      </w:r>
      <w:r w:rsidR="008E7039" w:rsidRPr="00175520">
        <w:rPr>
          <w:rFonts w:ascii="Arial" w:eastAsia="현대산스 Text" w:hAnsi="Arial" w:cs="Arial"/>
          <w:kern w:val="2"/>
          <w:sz w:val="22"/>
          <w:szCs w:val="22"/>
          <w:lang w:val="en-US" w:eastAsia="ko-KR"/>
        </w:rPr>
        <w:t xml:space="preserve"> </w:t>
      </w:r>
      <w:r w:rsidR="005B1CE3" w:rsidRPr="00175520">
        <w:rPr>
          <w:rFonts w:ascii="Arial" w:eastAsia="현대산스 Text" w:hAnsi="Arial" w:cs="Arial"/>
          <w:kern w:val="2"/>
          <w:sz w:val="22"/>
          <w:szCs w:val="22"/>
          <w:lang w:val="en-US" w:eastAsia="ko-KR"/>
        </w:rPr>
        <w:t>online</w:t>
      </w:r>
      <w:r w:rsidR="008E7039" w:rsidRPr="00175520">
        <w:rPr>
          <w:rFonts w:ascii="Arial" w:eastAsia="현대산스 Text" w:hAnsi="Arial" w:cs="Arial"/>
          <w:kern w:val="2"/>
          <w:sz w:val="22"/>
          <w:szCs w:val="22"/>
          <w:lang w:val="en-US" w:eastAsia="ko-KR"/>
        </w:rPr>
        <w:t xml:space="preserve"> and introducing more </w:t>
      </w:r>
      <w:r w:rsidR="00175520">
        <w:rPr>
          <w:rFonts w:ascii="Arial" w:eastAsia="현대산스 Text" w:hAnsi="Arial" w:cs="Arial"/>
          <w:kern w:val="2"/>
          <w:sz w:val="22"/>
          <w:szCs w:val="22"/>
          <w:lang w:val="en-US" w:eastAsia="ko-KR"/>
        </w:rPr>
        <w:t>digital</w:t>
      </w:r>
      <w:r w:rsidR="008E7039" w:rsidRPr="00175520">
        <w:rPr>
          <w:rFonts w:ascii="Arial" w:eastAsia="현대산스 Text" w:hAnsi="Arial" w:cs="Arial"/>
          <w:kern w:val="2"/>
          <w:sz w:val="22"/>
          <w:szCs w:val="22"/>
          <w:lang w:val="en-US" w:eastAsia="ko-KR"/>
        </w:rPr>
        <w:t xml:space="preserve"> channels for vehicle sales</w:t>
      </w:r>
      <w:r w:rsidR="00B40FC8">
        <w:rPr>
          <w:rFonts w:ascii="Arial" w:eastAsia="현대산스 Text" w:hAnsi="Arial" w:cs="Arial"/>
          <w:kern w:val="2"/>
          <w:sz w:val="22"/>
          <w:szCs w:val="22"/>
          <w:lang w:val="en-US" w:eastAsia="ko-KR"/>
        </w:rPr>
        <w:t>.</w:t>
      </w:r>
    </w:p>
    <w:p w14:paraId="3BB24FC7" w14:textId="77777777" w:rsidR="008E7039" w:rsidRPr="00175520" w:rsidRDefault="008E7039" w:rsidP="005156A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Arial" w:eastAsia="현대산스 Text" w:hAnsi="Arial" w:cs="Arial"/>
          <w:kern w:val="2"/>
          <w:sz w:val="22"/>
          <w:szCs w:val="22"/>
          <w:lang w:val="en-US" w:eastAsia="ko-KR"/>
        </w:rPr>
      </w:pPr>
    </w:p>
    <w:p w14:paraId="522C5FD5" w14:textId="074AC85C" w:rsidR="005156AF" w:rsidRPr="00175520" w:rsidRDefault="005156AF"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175520">
        <w:rPr>
          <w:rFonts w:ascii="Arial" w:eastAsia="현대산스 Text" w:hAnsi="Arial" w:cs="Arial"/>
          <w:kern w:val="0"/>
          <w:sz w:val="22"/>
          <w:szCs w:val="20"/>
        </w:rPr>
        <w:t>D</w:t>
      </w:r>
      <w:r w:rsidRPr="00175520">
        <w:rPr>
          <w:rFonts w:ascii="Arial" w:eastAsia="현대산스 Text" w:hAnsi="Arial" w:cs="Arial" w:hint="eastAsia"/>
          <w:kern w:val="0"/>
          <w:sz w:val="22"/>
          <w:szCs w:val="20"/>
        </w:rPr>
        <w:t>espite</w:t>
      </w:r>
      <w:r w:rsidRPr="00175520">
        <w:rPr>
          <w:rFonts w:ascii="Arial" w:eastAsia="현대산스 Text" w:hAnsi="Arial" w:cs="Arial"/>
          <w:kern w:val="0"/>
          <w:sz w:val="22"/>
          <w:szCs w:val="20"/>
        </w:rPr>
        <w:t xml:space="preserve"> the</w:t>
      </w:r>
      <w:r w:rsidRPr="00175520">
        <w:rPr>
          <w:rFonts w:ascii="Arial" w:eastAsia="현대산스 Text" w:hAnsi="Arial" w:cs="Arial" w:hint="eastAsia"/>
          <w:kern w:val="0"/>
          <w:sz w:val="22"/>
          <w:szCs w:val="20"/>
        </w:rPr>
        <w:t xml:space="preserve"> uncertain </w:t>
      </w:r>
      <w:r w:rsidRPr="00175520">
        <w:rPr>
          <w:rFonts w:ascii="Arial" w:eastAsia="현대산스 Text" w:hAnsi="Arial" w:cs="Arial"/>
          <w:kern w:val="0"/>
          <w:sz w:val="22"/>
          <w:szCs w:val="20"/>
        </w:rPr>
        <w:t>business</w:t>
      </w:r>
      <w:r w:rsidRPr="00175520">
        <w:rPr>
          <w:rFonts w:ascii="Arial" w:eastAsia="현대산스 Text" w:hAnsi="Arial" w:cs="Arial" w:hint="eastAsia"/>
          <w:kern w:val="0"/>
          <w:sz w:val="22"/>
          <w:szCs w:val="20"/>
        </w:rPr>
        <w:t xml:space="preserve"> </w:t>
      </w:r>
      <w:r w:rsidRPr="00175520">
        <w:rPr>
          <w:rFonts w:ascii="Arial" w:eastAsia="현대산스 Text" w:hAnsi="Arial" w:cs="Arial"/>
          <w:kern w:val="0"/>
          <w:sz w:val="22"/>
          <w:szCs w:val="20"/>
        </w:rPr>
        <w:t>environment</w:t>
      </w:r>
      <w:r w:rsidRPr="00175520">
        <w:rPr>
          <w:rFonts w:ascii="Arial" w:eastAsia="현대산스 Text" w:hAnsi="Arial" w:cs="Arial" w:hint="eastAsia"/>
          <w:kern w:val="0"/>
          <w:sz w:val="22"/>
          <w:szCs w:val="20"/>
        </w:rPr>
        <w:t>, Hyundai</w:t>
      </w:r>
      <w:r w:rsidRPr="00175520">
        <w:rPr>
          <w:rFonts w:ascii="Arial" w:eastAsia="현대산스 Text" w:hAnsi="Arial" w:cs="Arial"/>
          <w:kern w:val="0"/>
          <w:sz w:val="22"/>
          <w:szCs w:val="20"/>
        </w:rPr>
        <w:t xml:space="preserve"> Motor</w:t>
      </w:r>
      <w:r w:rsidRPr="00175520">
        <w:rPr>
          <w:rFonts w:ascii="Arial" w:eastAsia="현대산스 Text" w:hAnsi="Arial" w:cs="Arial" w:hint="eastAsia"/>
          <w:kern w:val="0"/>
          <w:sz w:val="22"/>
          <w:szCs w:val="20"/>
        </w:rPr>
        <w:t xml:space="preserve"> i</w:t>
      </w:r>
      <w:r w:rsidRPr="00175520">
        <w:rPr>
          <w:rFonts w:ascii="Arial" w:eastAsia="현대산스 Text" w:hAnsi="Arial" w:cs="Arial"/>
          <w:kern w:val="0"/>
          <w:sz w:val="22"/>
          <w:szCs w:val="20"/>
        </w:rPr>
        <w:t>s constantly accelerating</w:t>
      </w:r>
      <w:r w:rsidRPr="00175520">
        <w:rPr>
          <w:rFonts w:ascii="Arial" w:eastAsia="현대산스 Text" w:hAnsi="Arial" w:cs="Arial" w:hint="eastAsia"/>
          <w:kern w:val="0"/>
          <w:sz w:val="22"/>
          <w:szCs w:val="20"/>
        </w:rPr>
        <w:t xml:space="preserve"> its transition </w:t>
      </w:r>
      <w:r w:rsidR="00A9079B" w:rsidRPr="00175520">
        <w:rPr>
          <w:rFonts w:ascii="Arial" w:eastAsia="현대산스 Text" w:hAnsi="Arial" w:cs="Arial"/>
          <w:kern w:val="0"/>
          <w:sz w:val="22"/>
          <w:szCs w:val="20"/>
        </w:rPr>
        <w:t>to</w:t>
      </w:r>
      <w:r w:rsidRPr="00175520">
        <w:rPr>
          <w:rFonts w:ascii="Arial" w:eastAsia="현대산스 Text" w:hAnsi="Arial" w:cs="Arial"/>
          <w:kern w:val="0"/>
          <w:sz w:val="22"/>
          <w:szCs w:val="20"/>
        </w:rPr>
        <w:t xml:space="preserve"> a Smart Mobility Solution Provider </w:t>
      </w:r>
      <w:r w:rsidRPr="00175520">
        <w:rPr>
          <w:rFonts w:ascii="Arial" w:eastAsia="현대산스 Text" w:hAnsi="Arial" w:cs="Arial" w:hint="eastAsia"/>
          <w:kern w:val="0"/>
          <w:sz w:val="22"/>
          <w:szCs w:val="20"/>
        </w:rPr>
        <w:t>and secur</w:t>
      </w:r>
      <w:r w:rsidRPr="00175520">
        <w:rPr>
          <w:rFonts w:ascii="Arial" w:eastAsia="현대산스 Text" w:hAnsi="Arial" w:cs="Arial"/>
          <w:kern w:val="0"/>
          <w:sz w:val="22"/>
          <w:szCs w:val="20"/>
        </w:rPr>
        <w:t>ing</w:t>
      </w:r>
      <w:r w:rsidRPr="00175520">
        <w:rPr>
          <w:rFonts w:ascii="Arial" w:eastAsia="현대산스 Text" w:hAnsi="Arial" w:cs="Arial" w:hint="eastAsia"/>
          <w:kern w:val="0"/>
          <w:sz w:val="22"/>
          <w:szCs w:val="20"/>
        </w:rPr>
        <w:t xml:space="preserve"> </w:t>
      </w:r>
      <w:r w:rsidRPr="00175520">
        <w:rPr>
          <w:rFonts w:ascii="Arial" w:eastAsia="현대산스 Text" w:hAnsi="Arial" w:cs="Arial"/>
          <w:kern w:val="0"/>
          <w:sz w:val="22"/>
          <w:szCs w:val="20"/>
        </w:rPr>
        <w:t>its position as a game changer in the future mobility industry</w:t>
      </w:r>
      <w:r w:rsidRPr="00175520">
        <w:rPr>
          <w:rFonts w:ascii="Arial" w:eastAsia="현대산스 Text" w:hAnsi="Arial" w:cs="Arial" w:hint="eastAsia"/>
          <w:kern w:val="0"/>
          <w:sz w:val="22"/>
          <w:szCs w:val="20"/>
        </w:rPr>
        <w:t xml:space="preserve">. </w:t>
      </w:r>
      <w:r w:rsidRPr="00175520">
        <w:rPr>
          <w:rFonts w:ascii="Arial" w:eastAsia="현대산스 Text" w:hAnsi="Arial" w:cs="Arial"/>
          <w:kern w:val="0"/>
          <w:sz w:val="22"/>
          <w:szCs w:val="20"/>
        </w:rPr>
        <w:t xml:space="preserve">The company is stepping up research and development efforts to produce more competitive eco-friendly vehicles in the era of electrification and cutting-edge technologies. </w:t>
      </w:r>
    </w:p>
    <w:p w14:paraId="01DEF732" w14:textId="61BDEB84" w:rsidR="003C44F0" w:rsidRPr="007924E2" w:rsidRDefault="003C44F0" w:rsidP="0051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74C1D3FF" w14:textId="77777777" w:rsidR="004056EB" w:rsidRPr="004C1C8D" w:rsidRDefault="004056EB" w:rsidP="005156AF">
      <w:pPr>
        <w:contextualSpacing/>
        <w:rPr>
          <w:rFonts w:ascii="Arial" w:eastAsia="현대산스 Text" w:hAnsi="Arial" w:cs="Arial"/>
          <w:kern w:val="0"/>
          <w:sz w:val="10"/>
          <w:szCs w:val="16"/>
        </w:rPr>
      </w:pPr>
    </w:p>
    <w:p w14:paraId="38C3B40F" w14:textId="77777777" w:rsidR="005156AF" w:rsidRPr="00C11D30" w:rsidRDefault="005156AF" w:rsidP="005156AF">
      <w:pPr>
        <w:spacing w:line="360" w:lineRule="auto"/>
        <w:contextualSpacing/>
        <w:jc w:val="right"/>
        <w:rPr>
          <w:rFonts w:ascii="Arial" w:eastAsia="현대산스 Text" w:hAnsi="Arial" w:cs="Arial"/>
          <w:kern w:val="0"/>
          <w:sz w:val="16"/>
          <w:szCs w:val="16"/>
        </w:rPr>
      </w:pPr>
      <w:r w:rsidRPr="007924E2">
        <w:rPr>
          <w:rFonts w:ascii="Arial" w:eastAsia="현대산스 Text" w:hAnsi="Arial" w:cs="Arial" w:hint="eastAsia"/>
          <w:kern w:val="0"/>
          <w:sz w:val="16"/>
          <w:szCs w:val="16"/>
        </w:rPr>
        <w:t>(Revenue / Operating Profit / Net Profit unit</w:t>
      </w:r>
      <w:r w:rsidRPr="007924E2">
        <w:rPr>
          <w:rFonts w:ascii="Arial" w:eastAsia="현대산스 Text" w:hAnsi="Arial" w:cs="Arial"/>
          <w:kern w:val="0"/>
          <w:sz w:val="16"/>
          <w:szCs w:val="16"/>
        </w:rPr>
        <w:t>:</w:t>
      </w:r>
      <w:r w:rsidRPr="007924E2">
        <w:rPr>
          <w:rFonts w:ascii="Arial" w:eastAsia="현대산스 Text" w:hAnsi="Arial" w:cs="Arial" w:hint="eastAsia"/>
          <w:kern w:val="0"/>
          <w:sz w:val="16"/>
          <w:szCs w:val="16"/>
        </w:rPr>
        <w:t xml:space="preserve"> </w:t>
      </w:r>
      <w:r w:rsidRPr="007924E2">
        <w:rPr>
          <w:rFonts w:ascii="Arial" w:eastAsia="현대산스 Text" w:hAnsi="Arial" w:cs="Arial"/>
          <w:kern w:val="0"/>
          <w:sz w:val="16"/>
          <w:szCs w:val="16"/>
        </w:rPr>
        <w:t>B</w:t>
      </w:r>
      <w:r w:rsidRPr="007924E2">
        <w:rPr>
          <w:rFonts w:ascii="Arial" w:eastAsia="현대산스 Text" w:hAnsi="Arial" w:cs="Arial" w:hint="eastAsia"/>
          <w:kern w:val="0"/>
          <w:sz w:val="16"/>
          <w:szCs w:val="16"/>
        </w:rPr>
        <w:t>illion KRW)</w:t>
      </w:r>
    </w:p>
    <w:tbl>
      <w:tblPr>
        <w:tblpPr w:leftFromText="142" w:rightFromText="142" w:vertAnchor="text" w:tblpY="1"/>
        <w:tblOverlap w:val="never"/>
        <w:tblW w:w="9683" w:type="dxa"/>
        <w:tblCellMar>
          <w:left w:w="99" w:type="dxa"/>
          <w:right w:w="99" w:type="dxa"/>
        </w:tblCellMar>
        <w:tblLook w:val="04A0" w:firstRow="1" w:lastRow="0" w:firstColumn="1" w:lastColumn="0" w:noHBand="0" w:noVBand="1"/>
      </w:tblPr>
      <w:tblGrid>
        <w:gridCol w:w="465"/>
        <w:gridCol w:w="3221"/>
        <w:gridCol w:w="2410"/>
        <w:gridCol w:w="2126"/>
        <w:gridCol w:w="1461"/>
      </w:tblGrid>
      <w:tr w:rsidR="005156AF" w:rsidRPr="00106AA9" w14:paraId="1CDFEBF4" w14:textId="77777777" w:rsidTr="00F24F95">
        <w:trPr>
          <w:trHeight w:val="397"/>
        </w:trPr>
        <w:tc>
          <w:tcPr>
            <w:tcW w:w="3686" w:type="dxa"/>
            <w:gridSpan w:val="2"/>
            <w:tcBorders>
              <w:top w:val="nil"/>
              <w:left w:val="nil"/>
              <w:bottom w:val="single" w:sz="4" w:space="0" w:color="000000"/>
              <w:right w:val="single" w:sz="18" w:space="0" w:color="auto"/>
            </w:tcBorders>
            <w:vAlign w:val="center"/>
            <w:hideMark/>
          </w:tcPr>
          <w:p w14:paraId="46DF75F2" w14:textId="77777777" w:rsidR="005156AF" w:rsidRPr="00106AA9" w:rsidRDefault="005156AF" w:rsidP="00F24F95">
            <w:pPr>
              <w:spacing w:line="360" w:lineRule="auto"/>
              <w:rPr>
                <w:rFonts w:ascii="Arial" w:eastAsia="돋움" w:hAnsi="Arial" w:cs="Arial"/>
                <w:b/>
                <w:bCs/>
                <w:kern w:val="0"/>
                <w:szCs w:val="20"/>
              </w:rPr>
            </w:pPr>
          </w:p>
        </w:tc>
        <w:tc>
          <w:tcPr>
            <w:tcW w:w="2410"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bottom"/>
            <w:hideMark/>
          </w:tcPr>
          <w:p w14:paraId="05BC9E3C" w14:textId="13739555" w:rsidR="005156AF" w:rsidRPr="00F051EF" w:rsidRDefault="005156AF" w:rsidP="00F24F95">
            <w:pPr>
              <w:spacing w:line="360" w:lineRule="auto"/>
              <w:jc w:val="center"/>
              <w:rPr>
                <w:rFonts w:ascii="Arial" w:eastAsia="돋움" w:hAnsi="Arial" w:cs="Arial"/>
                <w:b/>
                <w:bCs/>
                <w:kern w:val="0"/>
                <w:sz w:val="22"/>
                <w:szCs w:val="20"/>
              </w:rPr>
            </w:pPr>
            <w:r>
              <w:rPr>
                <w:rFonts w:ascii="Arial" w:eastAsia="돋움" w:hAnsi="Arial" w:cs="Arial"/>
                <w:b/>
                <w:bCs/>
                <w:kern w:val="0"/>
                <w:sz w:val="22"/>
                <w:szCs w:val="20"/>
              </w:rPr>
              <w:t xml:space="preserve">2020 </w:t>
            </w:r>
            <w:r w:rsidRPr="00F051EF">
              <w:rPr>
                <w:rFonts w:ascii="Arial" w:eastAsia="돋움" w:hAnsi="Arial" w:cs="Arial"/>
                <w:b/>
                <w:bCs/>
                <w:kern w:val="0"/>
                <w:sz w:val="22"/>
                <w:szCs w:val="20"/>
              </w:rPr>
              <w:t>Q</w:t>
            </w:r>
            <w:r w:rsidR="00A07590">
              <w:rPr>
                <w:rFonts w:ascii="Arial" w:eastAsia="돋움" w:hAnsi="Arial" w:cs="Arial"/>
                <w:b/>
                <w:bCs/>
                <w:kern w:val="0"/>
                <w:sz w:val="22"/>
                <w:szCs w:val="20"/>
              </w:rPr>
              <w:t>2</w:t>
            </w:r>
          </w:p>
        </w:tc>
        <w:tc>
          <w:tcPr>
            <w:tcW w:w="212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bottom"/>
          </w:tcPr>
          <w:p w14:paraId="300F04B1" w14:textId="58FBCD36" w:rsidR="005156AF" w:rsidRPr="00F051EF" w:rsidRDefault="005156AF" w:rsidP="00F24F95">
            <w:pPr>
              <w:spacing w:line="360" w:lineRule="auto"/>
              <w:jc w:val="center"/>
              <w:rPr>
                <w:rFonts w:ascii="Arial" w:eastAsia="돋움" w:hAnsi="Arial" w:cs="Arial"/>
                <w:b/>
                <w:bCs/>
                <w:kern w:val="0"/>
                <w:sz w:val="22"/>
                <w:szCs w:val="20"/>
              </w:rPr>
            </w:pPr>
            <w:r>
              <w:rPr>
                <w:rFonts w:ascii="Arial" w:eastAsia="돋움" w:hAnsi="Arial" w:cs="Arial"/>
                <w:b/>
                <w:bCs/>
                <w:kern w:val="0"/>
                <w:sz w:val="22"/>
                <w:szCs w:val="20"/>
              </w:rPr>
              <w:t xml:space="preserve">2019 </w:t>
            </w:r>
            <w:r w:rsidRPr="00F051EF">
              <w:rPr>
                <w:rFonts w:ascii="Arial" w:eastAsia="돋움" w:hAnsi="Arial" w:cs="Arial"/>
                <w:b/>
                <w:bCs/>
                <w:kern w:val="0"/>
                <w:sz w:val="22"/>
                <w:szCs w:val="20"/>
              </w:rPr>
              <w:t>Q</w:t>
            </w:r>
            <w:r w:rsidR="00A07590">
              <w:rPr>
                <w:rFonts w:ascii="Arial" w:eastAsia="돋움" w:hAnsi="Arial" w:cs="Arial"/>
                <w:b/>
                <w:bCs/>
                <w:kern w:val="0"/>
                <w:sz w:val="22"/>
                <w:szCs w:val="20"/>
              </w:rPr>
              <w:t>2</w:t>
            </w:r>
          </w:p>
        </w:tc>
        <w:tc>
          <w:tcPr>
            <w:tcW w:w="1461"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bottom"/>
            <w:hideMark/>
          </w:tcPr>
          <w:p w14:paraId="4B33CA2D" w14:textId="67665699" w:rsidR="005156AF" w:rsidRPr="00F051EF" w:rsidRDefault="005156AF" w:rsidP="00F24F95">
            <w:pPr>
              <w:spacing w:line="360" w:lineRule="auto"/>
              <w:jc w:val="center"/>
              <w:rPr>
                <w:rFonts w:ascii="Arial" w:eastAsia="돋움" w:hAnsi="Arial" w:cs="Arial"/>
                <w:b/>
                <w:bCs/>
                <w:kern w:val="0"/>
                <w:sz w:val="22"/>
                <w:szCs w:val="20"/>
              </w:rPr>
            </w:pPr>
            <w:r w:rsidRPr="00F051EF">
              <w:rPr>
                <w:rFonts w:ascii="Arial" w:eastAsia="돋움" w:hAnsi="Arial" w:cs="Arial" w:hint="eastAsia"/>
                <w:b/>
                <w:bCs/>
                <w:kern w:val="0"/>
                <w:sz w:val="22"/>
                <w:szCs w:val="20"/>
              </w:rPr>
              <w:t>Y</w:t>
            </w:r>
            <w:r w:rsidR="00E60ABF">
              <w:rPr>
                <w:rFonts w:ascii="Arial" w:eastAsia="돋움" w:hAnsi="Arial" w:cs="Arial"/>
                <w:b/>
                <w:bCs/>
                <w:kern w:val="0"/>
                <w:sz w:val="22"/>
                <w:szCs w:val="20"/>
              </w:rPr>
              <w:t>/y</w:t>
            </w:r>
            <w:r w:rsidRPr="00F051EF">
              <w:rPr>
                <w:rFonts w:ascii="Arial" w:eastAsia="돋움" w:hAnsi="Arial" w:cs="Arial" w:hint="eastAsia"/>
                <w:b/>
                <w:bCs/>
                <w:kern w:val="0"/>
                <w:sz w:val="22"/>
                <w:szCs w:val="20"/>
              </w:rPr>
              <w:t xml:space="preserve"> Change</w:t>
            </w:r>
          </w:p>
        </w:tc>
      </w:tr>
      <w:tr w:rsidR="005156AF" w:rsidRPr="00F051EF" w14:paraId="152C2B39" w14:textId="77777777" w:rsidTr="00F24F95">
        <w:trPr>
          <w:trHeight w:val="57"/>
        </w:trPr>
        <w:tc>
          <w:tcPr>
            <w:tcW w:w="3686" w:type="dxa"/>
            <w:gridSpan w:val="2"/>
            <w:tcBorders>
              <w:top w:val="single" w:sz="4" w:space="0" w:color="auto"/>
              <w:left w:val="single" w:sz="8" w:space="0" w:color="auto"/>
              <w:bottom w:val="nil"/>
              <w:right w:val="single" w:sz="18" w:space="0" w:color="auto"/>
            </w:tcBorders>
            <w:shd w:val="clear" w:color="auto" w:fill="DDD9C3" w:themeFill="background2" w:themeFillShade="E6"/>
            <w:vAlign w:val="bottom"/>
            <w:hideMark/>
          </w:tcPr>
          <w:p w14:paraId="556BADAE" w14:textId="2A50ADD4" w:rsidR="005156AF" w:rsidRPr="00F051EF" w:rsidRDefault="004B1F90" w:rsidP="00F24F95">
            <w:pPr>
              <w:spacing w:line="360" w:lineRule="auto"/>
              <w:jc w:val="center"/>
              <w:rPr>
                <w:rFonts w:ascii="Arial" w:eastAsia="돋움" w:hAnsi="Arial" w:cs="Arial"/>
                <w:b/>
                <w:bCs/>
                <w:kern w:val="0"/>
                <w:sz w:val="22"/>
              </w:rPr>
            </w:pPr>
            <w:r>
              <w:rPr>
                <w:rFonts w:ascii="Arial" w:eastAsia="돋움" w:hAnsi="Arial" w:cs="Arial"/>
                <w:b/>
                <w:bCs/>
                <w:kern w:val="0"/>
                <w:sz w:val="22"/>
              </w:rPr>
              <w:t>Vehicle s</w:t>
            </w:r>
            <w:r w:rsidR="005156AF" w:rsidRPr="00F051EF">
              <w:rPr>
                <w:rFonts w:ascii="Arial" w:eastAsia="돋움" w:hAnsi="Arial" w:cs="Arial"/>
                <w:b/>
                <w:bCs/>
                <w:kern w:val="0"/>
                <w:sz w:val="22"/>
              </w:rPr>
              <w:t xml:space="preserve">ales </w:t>
            </w:r>
            <w:r w:rsidR="005156AF" w:rsidRPr="004056EB">
              <w:rPr>
                <w:rFonts w:ascii="Arial" w:eastAsia="돋움" w:hAnsi="Arial" w:cs="Arial"/>
                <w:bCs/>
                <w:kern w:val="0"/>
                <w:sz w:val="18"/>
              </w:rPr>
              <w:t>(Units)</w:t>
            </w:r>
          </w:p>
        </w:tc>
        <w:tc>
          <w:tcPr>
            <w:tcW w:w="2410" w:type="dxa"/>
            <w:tcBorders>
              <w:top w:val="single" w:sz="4" w:space="0" w:color="auto"/>
              <w:left w:val="single" w:sz="18" w:space="0" w:color="auto"/>
              <w:bottom w:val="nil"/>
              <w:right w:val="single" w:sz="18" w:space="0" w:color="auto"/>
            </w:tcBorders>
            <w:shd w:val="clear" w:color="auto" w:fill="auto"/>
            <w:noWrap/>
            <w:vAlign w:val="bottom"/>
            <w:hideMark/>
          </w:tcPr>
          <w:p w14:paraId="1EF2D556" w14:textId="17B0BC9F" w:rsidR="005156AF" w:rsidRPr="00F051EF" w:rsidRDefault="00A07590" w:rsidP="00F24F95">
            <w:pPr>
              <w:spacing w:line="360" w:lineRule="auto"/>
              <w:jc w:val="right"/>
              <w:rPr>
                <w:rFonts w:ascii="Arial" w:eastAsia="돋움" w:hAnsi="Arial" w:cs="Arial"/>
                <w:b/>
                <w:bCs/>
                <w:kern w:val="0"/>
                <w:sz w:val="22"/>
              </w:rPr>
            </w:pPr>
            <w:r>
              <w:rPr>
                <w:rFonts w:ascii="Arial" w:eastAsia="돋움" w:hAnsi="Arial" w:cs="Arial"/>
                <w:b/>
                <w:bCs/>
                <w:kern w:val="0"/>
                <w:sz w:val="22"/>
              </w:rPr>
              <w:t>703,976</w:t>
            </w:r>
          </w:p>
        </w:tc>
        <w:tc>
          <w:tcPr>
            <w:tcW w:w="2126" w:type="dxa"/>
            <w:tcBorders>
              <w:top w:val="single" w:sz="4" w:space="0" w:color="auto"/>
              <w:left w:val="single" w:sz="18" w:space="0" w:color="auto"/>
              <w:bottom w:val="nil"/>
              <w:right w:val="single" w:sz="4" w:space="0" w:color="auto"/>
            </w:tcBorders>
            <w:vAlign w:val="bottom"/>
          </w:tcPr>
          <w:p w14:paraId="64EF1803" w14:textId="49E8D499" w:rsidR="005156AF" w:rsidRPr="00F051EF"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1,104,916</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07C7" w14:textId="5B9D3E08" w:rsidR="005156AF" w:rsidRPr="00F051EF" w:rsidRDefault="005156AF" w:rsidP="00F24F95">
            <w:pPr>
              <w:spacing w:line="360" w:lineRule="auto"/>
              <w:jc w:val="right"/>
              <w:rPr>
                <w:rFonts w:ascii="Arial" w:eastAsia="돋움" w:hAnsi="Arial" w:cs="Arial"/>
                <w:b/>
                <w:bCs/>
                <w:kern w:val="0"/>
                <w:sz w:val="22"/>
              </w:rPr>
            </w:pPr>
            <w:r w:rsidRPr="00F051EF">
              <w:rPr>
                <w:rFonts w:ascii="Cambria Math" w:eastAsia="돋움" w:hAnsi="Cambria Math" w:cs="Cambria Math"/>
                <w:b/>
                <w:bCs/>
                <w:kern w:val="0"/>
                <w:sz w:val="22"/>
              </w:rPr>
              <w:t>△</w:t>
            </w:r>
            <w:r w:rsidR="002E6D5E">
              <w:rPr>
                <w:rFonts w:ascii="Arial" w:eastAsia="돋움" w:hAnsi="Arial" w:cs="Arial"/>
                <w:b/>
                <w:bCs/>
                <w:kern w:val="0"/>
                <w:sz w:val="22"/>
              </w:rPr>
              <w:t>36.3</w:t>
            </w:r>
            <w:r w:rsidRPr="00F051EF">
              <w:rPr>
                <w:rFonts w:ascii="Arial" w:eastAsia="돋움" w:hAnsi="Arial" w:cs="Arial"/>
                <w:b/>
                <w:bCs/>
                <w:kern w:val="0"/>
                <w:sz w:val="22"/>
              </w:rPr>
              <w:t>%</w:t>
            </w:r>
          </w:p>
        </w:tc>
      </w:tr>
      <w:tr w:rsidR="005156AF" w:rsidRPr="00F051EF" w14:paraId="74B6B201" w14:textId="77777777" w:rsidTr="00F24F95">
        <w:trPr>
          <w:trHeight w:val="57"/>
        </w:trPr>
        <w:tc>
          <w:tcPr>
            <w:tcW w:w="465" w:type="dxa"/>
            <w:tcBorders>
              <w:top w:val="nil"/>
              <w:left w:val="single" w:sz="8" w:space="0" w:color="auto"/>
              <w:bottom w:val="nil"/>
              <w:right w:val="nil"/>
            </w:tcBorders>
            <w:shd w:val="clear" w:color="auto" w:fill="DDD9C3" w:themeFill="background2" w:themeFillShade="E6"/>
            <w:noWrap/>
            <w:vAlign w:val="center"/>
            <w:hideMark/>
          </w:tcPr>
          <w:p w14:paraId="5A82D996" w14:textId="77777777" w:rsidR="005156AF" w:rsidRPr="00F051EF" w:rsidRDefault="005156AF" w:rsidP="00F24F95">
            <w:pPr>
              <w:spacing w:line="360" w:lineRule="auto"/>
              <w:rPr>
                <w:rFonts w:ascii="Arial" w:eastAsia="돋움" w:hAnsi="Arial" w:cs="Arial"/>
                <w:kern w:val="0"/>
                <w:sz w:val="22"/>
              </w:rPr>
            </w:pPr>
            <w:r w:rsidRPr="00F051EF">
              <w:rPr>
                <w:rFonts w:ascii="Arial" w:eastAsia="돋움" w:hAnsi="Arial" w:cs="Arial"/>
                <w:kern w:val="0"/>
                <w:sz w:val="22"/>
              </w:rPr>
              <w:t xml:space="preserve">　</w:t>
            </w:r>
          </w:p>
        </w:tc>
        <w:tc>
          <w:tcPr>
            <w:tcW w:w="3221" w:type="dxa"/>
            <w:tcBorders>
              <w:top w:val="single" w:sz="4" w:space="0" w:color="auto"/>
              <w:left w:val="single" w:sz="4" w:space="0" w:color="auto"/>
              <w:bottom w:val="nil"/>
              <w:right w:val="single" w:sz="18" w:space="0" w:color="auto"/>
            </w:tcBorders>
            <w:shd w:val="clear" w:color="auto" w:fill="EEECE1" w:themeFill="background2"/>
            <w:noWrap/>
            <w:vAlign w:val="bottom"/>
            <w:hideMark/>
          </w:tcPr>
          <w:p w14:paraId="68E22BF4" w14:textId="77777777" w:rsidR="005156AF" w:rsidRPr="00F051EF" w:rsidRDefault="005156AF" w:rsidP="00F24F95">
            <w:pPr>
              <w:spacing w:line="360" w:lineRule="auto"/>
              <w:jc w:val="center"/>
              <w:rPr>
                <w:rFonts w:ascii="Arial" w:eastAsia="돋움" w:hAnsi="Arial" w:cs="Arial"/>
                <w:kern w:val="0"/>
                <w:sz w:val="18"/>
              </w:rPr>
            </w:pPr>
            <w:r w:rsidRPr="00F051EF">
              <w:rPr>
                <w:rFonts w:ascii="Arial" w:eastAsia="돋움" w:hAnsi="Arial" w:cs="Arial"/>
                <w:kern w:val="0"/>
                <w:sz w:val="18"/>
              </w:rPr>
              <w:t>Korea</w:t>
            </w:r>
          </w:p>
        </w:tc>
        <w:tc>
          <w:tcPr>
            <w:tcW w:w="2410" w:type="dxa"/>
            <w:tcBorders>
              <w:top w:val="single" w:sz="4" w:space="0" w:color="auto"/>
              <w:left w:val="single" w:sz="18" w:space="0" w:color="auto"/>
              <w:bottom w:val="nil"/>
              <w:right w:val="single" w:sz="18" w:space="0" w:color="auto"/>
            </w:tcBorders>
            <w:shd w:val="clear" w:color="auto" w:fill="auto"/>
            <w:noWrap/>
            <w:vAlign w:val="bottom"/>
            <w:hideMark/>
          </w:tcPr>
          <w:p w14:paraId="47BD0F06" w14:textId="36642BEA" w:rsidR="005156AF" w:rsidRPr="00F051EF" w:rsidRDefault="00A07590" w:rsidP="00F24F95">
            <w:pPr>
              <w:spacing w:line="360" w:lineRule="auto"/>
              <w:jc w:val="right"/>
              <w:rPr>
                <w:rFonts w:ascii="Arial" w:eastAsia="돋움" w:hAnsi="Arial" w:cs="Arial"/>
                <w:kern w:val="0"/>
                <w:sz w:val="18"/>
              </w:rPr>
            </w:pPr>
            <w:r>
              <w:rPr>
                <w:rFonts w:ascii="Arial" w:eastAsia="돋움" w:hAnsi="Arial" w:cs="Arial"/>
                <w:kern w:val="0"/>
                <w:sz w:val="18"/>
              </w:rPr>
              <w:t>225,552</w:t>
            </w:r>
          </w:p>
        </w:tc>
        <w:tc>
          <w:tcPr>
            <w:tcW w:w="2126" w:type="dxa"/>
            <w:tcBorders>
              <w:top w:val="single" w:sz="4" w:space="0" w:color="auto"/>
              <w:left w:val="single" w:sz="18" w:space="0" w:color="auto"/>
              <w:bottom w:val="nil"/>
              <w:right w:val="single" w:sz="4" w:space="0" w:color="auto"/>
            </w:tcBorders>
            <w:vAlign w:val="bottom"/>
          </w:tcPr>
          <w:p w14:paraId="3AF63BC9" w14:textId="3F8843BA" w:rsidR="005156AF" w:rsidRPr="00F051EF" w:rsidRDefault="00A91F2A" w:rsidP="00F24F95">
            <w:pPr>
              <w:spacing w:line="360" w:lineRule="auto"/>
              <w:jc w:val="right"/>
              <w:rPr>
                <w:rFonts w:ascii="Arial" w:eastAsia="돋움" w:hAnsi="Arial" w:cs="Arial"/>
                <w:kern w:val="0"/>
                <w:sz w:val="18"/>
              </w:rPr>
            </w:pPr>
            <w:r>
              <w:rPr>
                <w:rFonts w:ascii="Arial" w:eastAsia="돋움" w:hAnsi="Arial" w:cs="Arial"/>
                <w:kern w:val="0"/>
                <w:sz w:val="18"/>
              </w:rPr>
              <w:t>200,156</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695C" w14:textId="06BA1DA2" w:rsidR="005156AF" w:rsidRPr="00F051EF" w:rsidRDefault="005156AF" w:rsidP="00F24F95">
            <w:pPr>
              <w:spacing w:line="360" w:lineRule="auto"/>
              <w:jc w:val="right"/>
              <w:rPr>
                <w:rFonts w:ascii="Arial" w:eastAsia="돋움" w:hAnsi="Arial" w:cs="Arial"/>
                <w:bCs/>
                <w:kern w:val="0"/>
                <w:sz w:val="18"/>
              </w:rPr>
            </w:pPr>
            <w:r w:rsidRPr="00F051EF">
              <w:rPr>
                <w:rFonts w:ascii="Cambria Math" w:eastAsia="돋움" w:hAnsi="Cambria Math" w:cs="Cambria Math"/>
                <w:bCs/>
                <w:kern w:val="0"/>
                <w:sz w:val="18"/>
              </w:rPr>
              <w:t>△</w:t>
            </w:r>
            <w:r w:rsidR="002E6D5E">
              <w:rPr>
                <w:rFonts w:ascii="Arial" w:eastAsia="돋움" w:hAnsi="Arial" w:cs="Arial"/>
                <w:bCs/>
                <w:kern w:val="0"/>
                <w:sz w:val="18"/>
              </w:rPr>
              <w:t>12.7</w:t>
            </w:r>
            <w:r w:rsidRPr="00F051EF">
              <w:rPr>
                <w:rFonts w:ascii="Arial" w:eastAsia="돋움" w:hAnsi="Arial" w:cs="Arial"/>
                <w:bCs/>
                <w:kern w:val="0"/>
                <w:sz w:val="18"/>
              </w:rPr>
              <w:t>%</w:t>
            </w:r>
          </w:p>
        </w:tc>
      </w:tr>
      <w:tr w:rsidR="005156AF" w:rsidRPr="00F051EF" w14:paraId="3EBFF049" w14:textId="77777777" w:rsidTr="00F24F95">
        <w:trPr>
          <w:trHeight w:val="57"/>
        </w:trPr>
        <w:tc>
          <w:tcPr>
            <w:tcW w:w="465" w:type="dxa"/>
            <w:tcBorders>
              <w:top w:val="nil"/>
              <w:left w:val="single" w:sz="8" w:space="0" w:color="auto"/>
              <w:bottom w:val="nil"/>
              <w:right w:val="nil"/>
            </w:tcBorders>
            <w:shd w:val="clear" w:color="auto" w:fill="DDD9C3" w:themeFill="background2" w:themeFillShade="E6"/>
            <w:noWrap/>
            <w:vAlign w:val="center"/>
            <w:hideMark/>
          </w:tcPr>
          <w:p w14:paraId="1FD7CA6C" w14:textId="77777777" w:rsidR="005156AF" w:rsidRPr="00F051EF" w:rsidRDefault="005156AF" w:rsidP="00F24F95">
            <w:pPr>
              <w:spacing w:line="360" w:lineRule="auto"/>
              <w:rPr>
                <w:rFonts w:ascii="Arial" w:eastAsia="돋움" w:hAnsi="Arial" w:cs="Arial"/>
                <w:kern w:val="0"/>
                <w:sz w:val="22"/>
              </w:rPr>
            </w:pPr>
            <w:r w:rsidRPr="00F051EF">
              <w:rPr>
                <w:rFonts w:ascii="Arial" w:eastAsia="돋움" w:hAnsi="Arial" w:cs="Arial"/>
                <w:kern w:val="0"/>
                <w:sz w:val="22"/>
              </w:rPr>
              <w:t xml:space="preserve">　</w:t>
            </w:r>
          </w:p>
        </w:tc>
        <w:tc>
          <w:tcPr>
            <w:tcW w:w="3221" w:type="dxa"/>
            <w:tcBorders>
              <w:top w:val="single" w:sz="4" w:space="0" w:color="auto"/>
              <w:left w:val="single" w:sz="4" w:space="0" w:color="auto"/>
              <w:bottom w:val="single" w:sz="4" w:space="0" w:color="auto"/>
              <w:right w:val="single" w:sz="18" w:space="0" w:color="auto"/>
            </w:tcBorders>
            <w:shd w:val="clear" w:color="auto" w:fill="EEECE1" w:themeFill="background2"/>
            <w:noWrap/>
            <w:vAlign w:val="bottom"/>
            <w:hideMark/>
          </w:tcPr>
          <w:p w14:paraId="347D6707" w14:textId="77777777" w:rsidR="005156AF" w:rsidRPr="00F051EF" w:rsidRDefault="005156AF" w:rsidP="00F24F95">
            <w:pPr>
              <w:spacing w:line="360" w:lineRule="auto"/>
              <w:jc w:val="center"/>
              <w:rPr>
                <w:rFonts w:ascii="Arial" w:eastAsia="돋움" w:hAnsi="Arial" w:cs="Arial"/>
                <w:kern w:val="0"/>
                <w:sz w:val="18"/>
              </w:rPr>
            </w:pPr>
            <w:r w:rsidRPr="00F051EF">
              <w:rPr>
                <w:rFonts w:ascii="Arial" w:eastAsia="돋움" w:hAnsi="Arial" w:cs="Arial"/>
                <w:kern w:val="0"/>
                <w:sz w:val="18"/>
              </w:rPr>
              <w:t>Rest of the world</w:t>
            </w:r>
          </w:p>
        </w:tc>
        <w:tc>
          <w:tcPr>
            <w:tcW w:w="2410"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49E6508F" w14:textId="58912C6F" w:rsidR="005156AF" w:rsidRPr="00F051EF" w:rsidRDefault="00A07590" w:rsidP="00F24F95">
            <w:pPr>
              <w:spacing w:line="360" w:lineRule="auto"/>
              <w:jc w:val="right"/>
              <w:rPr>
                <w:rFonts w:ascii="Arial" w:eastAsia="돋움" w:hAnsi="Arial" w:cs="Arial"/>
                <w:kern w:val="0"/>
                <w:sz w:val="18"/>
              </w:rPr>
            </w:pPr>
            <w:r>
              <w:rPr>
                <w:rFonts w:ascii="Arial" w:eastAsia="돋움" w:hAnsi="Arial" w:cs="Arial"/>
                <w:kern w:val="0"/>
                <w:sz w:val="18"/>
              </w:rPr>
              <w:t>478,424</w:t>
            </w:r>
          </w:p>
        </w:tc>
        <w:tc>
          <w:tcPr>
            <w:tcW w:w="2126" w:type="dxa"/>
            <w:tcBorders>
              <w:top w:val="single" w:sz="4" w:space="0" w:color="auto"/>
              <w:left w:val="single" w:sz="18" w:space="0" w:color="auto"/>
              <w:bottom w:val="single" w:sz="4" w:space="0" w:color="auto"/>
              <w:right w:val="single" w:sz="4" w:space="0" w:color="auto"/>
            </w:tcBorders>
            <w:vAlign w:val="bottom"/>
          </w:tcPr>
          <w:p w14:paraId="23AD4FB3" w14:textId="4A4B0498" w:rsidR="005156AF" w:rsidRPr="00F051EF" w:rsidRDefault="00A91F2A" w:rsidP="00F24F95">
            <w:pPr>
              <w:spacing w:line="360" w:lineRule="auto"/>
              <w:jc w:val="right"/>
              <w:rPr>
                <w:rFonts w:ascii="Arial" w:eastAsia="돋움" w:hAnsi="Arial" w:cs="Arial"/>
                <w:kern w:val="0"/>
                <w:sz w:val="18"/>
              </w:rPr>
            </w:pPr>
            <w:r>
              <w:rPr>
                <w:rFonts w:ascii="Arial" w:eastAsia="돋움" w:hAnsi="Arial" w:cs="Arial"/>
                <w:kern w:val="0"/>
                <w:sz w:val="18"/>
              </w:rPr>
              <w:t>904,760</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4006" w14:textId="6DEF6EB1" w:rsidR="005156AF" w:rsidRPr="00F051EF" w:rsidRDefault="005156AF" w:rsidP="00F24F95">
            <w:pPr>
              <w:spacing w:line="360" w:lineRule="auto"/>
              <w:jc w:val="right"/>
              <w:rPr>
                <w:rFonts w:ascii="Arial" w:eastAsia="돋움" w:hAnsi="Arial" w:cs="Arial"/>
                <w:bCs/>
                <w:kern w:val="0"/>
                <w:sz w:val="18"/>
              </w:rPr>
            </w:pPr>
            <w:r w:rsidRPr="00F051EF">
              <w:rPr>
                <w:rFonts w:ascii="Cambria Math" w:eastAsia="돋움" w:hAnsi="Cambria Math" w:cs="Cambria Math"/>
                <w:bCs/>
                <w:kern w:val="0"/>
                <w:sz w:val="18"/>
              </w:rPr>
              <w:t>△</w:t>
            </w:r>
            <w:r w:rsidR="002E6D5E">
              <w:rPr>
                <w:rFonts w:ascii="Arial" w:eastAsia="돋움" w:hAnsi="Arial" w:cs="Arial"/>
                <w:bCs/>
                <w:kern w:val="0"/>
                <w:sz w:val="18"/>
              </w:rPr>
              <w:t>47</w:t>
            </w:r>
            <w:r w:rsidRPr="00F051EF">
              <w:rPr>
                <w:rFonts w:ascii="Arial" w:eastAsia="돋움" w:hAnsi="Arial" w:cs="Arial"/>
                <w:bCs/>
                <w:kern w:val="0"/>
                <w:sz w:val="18"/>
              </w:rPr>
              <w:t>.1%</w:t>
            </w:r>
          </w:p>
        </w:tc>
      </w:tr>
      <w:tr w:rsidR="005156AF" w:rsidRPr="00F051EF" w14:paraId="59A2CEC8" w14:textId="77777777" w:rsidTr="00F24F95">
        <w:trPr>
          <w:trHeight w:val="57"/>
        </w:trPr>
        <w:tc>
          <w:tcPr>
            <w:tcW w:w="3686" w:type="dxa"/>
            <w:gridSpan w:val="2"/>
            <w:tcBorders>
              <w:top w:val="single" w:sz="4" w:space="0" w:color="auto"/>
              <w:left w:val="single" w:sz="8" w:space="0" w:color="auto"/>
              <w:bottom w:val="single" w:sz="4" w:space="0" w:color="auto"/>
              <w:right w:val="single" w:sz="18" w:space="0" w:color="auto"/>
            </w:tcBorders>
            <w:shd w:val="clear" w:color="auto" w:fill="DDD9C3" w:themeFill="background2" w:themeFillShade="E6"/>
            <w:noWrap/>
            <w:vAlign w:val="bottom"/>
            <w:hideMark/>
          </w:tcPr>
          <w:p w14:paraId="6471ECA5" w14:textId="77777777" w:rsidR="005156AF" w:rsidRPr="00F051EF" w:rsidRDefault="005156AF" w:rsidP="00F24F95">
            <w:pPr>
              <w:spacing w:line="360" w:lineRule="auto"/>
              <w:jc w:val="center"/>
              <w:rPr>
                <w:rFonts w:ascii="Arial" w:eastAsia="돋움" w:hAnsi="Arial" w:cs="Arial"/>
                <w:b/>
                <w:bCs/>
                <w:kern w:val="0"/>
                <w:sz w:val="22"/>
              </w:rPr>
            </w:pPr>
            <w:r w:rsidRPr="00F051EF">
              <w:rPr>
                <w:rFonts w:ascii="Arial" w:eastAsia="돋움" w:hAnsi="Arial" w:cs="Arial"/>
                <w:b/>
                <w:bCs/>
                <w:kern w:val="0"/>
                <w:sz w:val="22"/>
              </w:rPr>
              <w:t>Revenue</w:t>
            </w:r>
          </w:p>
        </w:tc>
        <w:tc>
          <w:tcPr>
            <w:tcW w:w="2410" w:type="dxa"/>
            <w:tcBorders>
              <w:top w:val="nil"/>
              <w:left w:val="single" w:sz="18" w:space="0" w:color="auto"/>
              <w:bottom w:val="single" w:sz="4" w:space="0" w:color="auto"/>
              <w:right w:val="single" w:sz="18" w:space="0" w:color="auto"/>
            </w:tcBorders>
            <w:shd w:val="clear" w:color="auto" w:fill="auto"/>
            <w:noWrap/>
            <w:vAlign w:val="bottom"/>
            <w:hideMark/>
          </w:tcPr>
          <w:p w14:paraId="019064C4" w14:textId="56BC4DF8" w:rsidR="005156AF" w:rsidRPr="00F051EF"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21</w:t>
            </w:r>
            <w:r w:rsidR="00175520">
              <w:rPr>
                <w:rFonts w:ascii="Arial" w:eastAsia="돋움" w:hAnsi="Arial" w:cs="Arial"/>
                <w:b/>
                <w:bCs/>
                <w:kern w:val="0"/>
                <w:sz w:val="22"/>
              </w:rPr>
              <w:t>,</w:t>
            </w:r>
            <w:r>
              <w:rPr>
                <w:rFonts w:ascii="Arial" w:eastAsia="돋움" w:hAnsi="Arial" w:cs="Arial"/>
                <w:b/>
                <w:bCs/>
                <w:kern w:val="0"/>
                <w:sz w:val="22"/>
              </w:rPr>
              <w:t>859.0</w:t>
            </w:r>
          </w:p>
        </w:tc>
        <w:tc>
          <w:tcPr>
            <w:tcW w:w="2126" w:type="dxa"/>
            <w:tcBorders>
              <w:top w:val="nil"/>
              <w:left w:val="single" w:sz="18" w:space="0" w:color="auto"/>
              <w:bottom w:val="single" w:sz="4" w:space="0" w:color="auto"/>
              <w:right w:val="single" w:sz="4" w:space="0" w:color="auto"/>
            </w:tcBorders>
            <w:vAlign w:val="bottom"/>
          </w:tcPr>
          <w:p w14:paraId="1B76591F" w14:textId="110807F3" w:rsidR="005156AF" w:rsidRPr="00F051EF"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26</w:t>
            </w:r>
            <w:r w:rsidR="00175520">
              <w:rPr>
                <w:rFonts w:ascii="Arial" w:eastAsia="돋움" w:hAnsi="Arial" w:cs="Arial"/>
                <w:b/>
                <w:bCs/>
                <w:kern w:val="0"/>
                <w:sz w:val="22"/>
              </w:rPr>
              <w:t>,</w:t>
            </w:r>
            <w:r>
              <w:rPr>
                <w:rFonts w:ascii="Arial" w:eastAsia="돋움" w:hAnsi="Arial" w:cs="Arial"/>
                <w:b/>
                <w:bCs/>
                <w:kern w:val="0"/>
                <w:sz w:val="22"/>
              </w:rPr>
              <w:t>966.4</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5AA4B" w14:textId="7ABEF212" w:rsidR="005156AF" w:rsidRPr="00F051EF" w:rsidRDefault="00175520" w:rsidP="00F24F95">
            <w:pPr>
              <w:spacing w:line="360" w:lineRule="auto"/>
              <w:jc w:val="right"/>
              <w:rPr>
                <w:rFonts w:ascii="Arial" w:eastAsia="돋움" w:hAnsi="Arial" w:cs="Arial"/>
                <w:b/>
                <w:bCs/>
                <w:kern w:val="0"/>
                <w:sz w:val="22"/>
              </w:rPr>
            </w:pPr>
            <w:r w:rsidRPr="00C87B94">
              <w:rPr>
                <w:rFonts w:ascii="Cambria Math" w:eastAsia="돋움" w:hAnsi="Cambria Math" w:cs="Cambria Math" w:hint="eastAsia"/>
                <w:b/>
                <w:bCs/>
                <w:kern w:val="0"/>
                <w:sz w:val="22"/>
              </w:rPr>
              <w:t>△</w:t>
            </w:r>
            <w:r w:rsidR="002E6D5E">
              <w:rPr>
                <w:rFonts w:ascii="Arial" w:eastAsia="돋움" w:hAnsi="Arial" w:cs="Arial"/>
                <w:b/>
                <w:bCs/>
                <w:kern w:val="0"/>
                <w:sz w:val="22"/>
              </w:rPr>
              <w:t>18.9</w:t>
            </w:r>
            <w:r w:rsidR="005156AF" w:rsidRPr="00F051EF">
              <w:rPr>
                <w:rFonts w:ascii="Arial" w:eastAsia="돋움" w:hAnsi="Arial" w:cs="Arial"/>
                <w:b/>
                <w:bCs/>
                <w:kern w:val="0"/>
                <w:sz w:val="22"/>
              </w:rPr>
              <w:t>%</w:t>
            </w:r>
          </w:p>
        </w:tc>
      </w:tr>
      <w:tr w:rsidR="005156AF" w:rsidRPr="00F051EF" w14:paraId="72384ED6" w14:textId="77777777" w:rsidTr="00F24F95">
        <w:trPr>
          <w:trHeight w:val="57"/>
        </w:trPr>
        <w:tc>
          <w:tcPr>
            <w:tcW w:w="3686" w:type="dxa"/>
            <w:gridSpan w:val="2"/>
            <w:tcBorders>
              <w:top w:val="single" w:sz="4" w:space="0" w:color="auto"/>
              <w:left w:val="single" w:sz="8" w:space="0" w:color="auto"/>
              <w:bottom w:val="single" w:sz="4" w:space="0" w:color="auto"/>
              <w:right w:val="single" w:sz="18" w:space="0" w:color="auto"/>
            </w:tcBorders>
            <w:shd w:val="clear" w:color="auto" w:fill="DDD9C3" w:themeFill="background2" w:themeFillShade="E6"/>
            <w:noWrap/>
            <w:vAlign w:val="bottom"/>
            <w:hideMark/>
          </w:tcPr>
          <w:p w14:paraId="55E3B472" w14:textId="5E4EB664" w:rsidR="005156AF" w:rsidRPr="00F051EF" w:rsidRDefault="004B1F90" w:rsidP="00F24F95">
            <w:pPr>
              <w:spacing w:line="360" w:lineRule="auto"/>
              <w:jc w:val="center"/>
              <w:rPr>
                <w:rFonts w:ascii="Arial" w:eastAsia="돋움" w:hAnsi="Arial" w:cs="Arial"/>
                <w:b/>
                <w:bCs/>
                <w:kern w:val="0"/>
                <w:sz w:val="22"/>
              </w:rPr>
            </w:pPr>
            <w:r>
              <w:rPr>
                <w:rFonts w:ascii="Arial" w:eastAsia="현대산스 Text" w:hAnsi="Arial" w:cs="Arial"/>
                <w:b/>
                <w:bCs/>
                <w:kern w:val="0"/>
                <w:sz w:val="22"/>
              </w:rPr>
              <w:t>Operating p</w:t>
            </w:r>
            <w:r w:rsidR="005156AF" w:rsidRPr="00F051EF">
              <w:rPr>
                <w:rFonts w:ascii="Arial" w:eastAsia="현대산스 Text" w:hAnsi="Arial" w:cs="Arial"/>
                <w:b/>
                <w:bCs/>
                <w:kern w:val="0"/>
                <w:sz w:val="22"/>
              </w:rPr>
              <w:t>rofit</w:t>
            </w:r>
          </w:p>
        </w:tc>
        <w:tc>
          <w:tcPr>
            <w:tcW w:w="2410" w:type="dxa"/>
            <w:tcBorders>
              <w:top w:val="nil"/>
              <w:left w:val="single" w:sz="18" w:space="0" w:color="auto"/>
              <w:bottom w:val="single" w:sz="4" w:space="0" w:color="auto"/>
              <w:right w:val="single" w:sz="18" w:space="0" w:color="auto"/>
            </w:tcBorders>
            <w:shd w:val="clear" w:color="auto" w:fill="auto"/>
            <w:noWrap/>
            <w:vAlign w:val="bottom"/>
            <w:hideMark/>
          </w:tcPr>
          <w:p w14:paraId="1B8E5D39" w14:textId="13387505" w:rsidR="005156AF" w:rsidRPr="00F051EF"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590.3</w:t>
            </w:r>
          </w:p>
        </w:tc>
        <w:tc>
          <w:tcPr>
            <w:tcW w:w="2126" w:type="dxa"/>
            <w:tcBorders>
              <w:top w:val="nil"/>
              <w:left w:val="single" w:sz="18" w:space="0" w:color="auto"/>
              <w:bottom w:val="single" w:sz="4" w:space="0" w:color="auto"/>
              <w:right w:val="single" w:sz="4" w:space="0" w:color="auto"/>
            </w:tcBorders>
            <w:vAlign w:val="bottom"/>
          </w:tcPr>
          <w:p w14:paraId="3F9B0516" w14:textId="11E56628" w:rsidR="005156AF" w:rsidRPr="00F051EF" w:rsidRDefault="005156AF" w:rsidP="00F24F95">
            <w:pPr>
              <w:spacing w:line="360" w:lineRule="auto"/>
              <w:jc w:val="right"/>
              <w:rPr>
                <w:rFonts w:ascii="Arial" w:eastAsia="돋움" w:hAnsi="Arial" w:cs="Arial"/>
                <w:b/>
                <w:bCs/>
                <w:kern w:val="0"/>
                <w:sz w:val="22"/>
              </w:rPr>
            </w:pPr>
            <w:r w:rsidRPr="00F051EF">
              <w:rPr>
                <w:rFonts w:ascii="Arial" w:eastAsia="돋움" w:hAnsi="Arial" w:cs="Arial"/>
                <w:b/>
                <w:bCs/>
                <w:kern w:val="0"/>
                <w:sz w:val="22"/>
              </w:rPr>
              <w:t xml:space="preserve"> </w:t>
            </w:r>
            <w:r w:rsidR="00A91F2A">
              <w:rPr>
                <w:rFonts w:ascii="Arial" w:eastAsia="돋움" w:hAnsi="Arial" w:cs="Arial"/>
                <w:b/>
                <w:bCs/>
                <w:kern w:val="0"/>
                <w:sz w:val="22"/>
              </w:rPr>
              <w:t>1,237.7</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EB5E" w14:textId="0A59A211" w:rsidR="005156AF" w:rsidRPr="00F051EF" w:rsidRDefault="00175520" w:rsidP="00F24F95">
            <w:pPr>
              <w:spacing w:line="360" w:lineRule="auto"/>
              <w:jc w:val="right"/>
              <w:rPr>
                <w:rFonts w:ascii="Arial" w:eastAsia="돋움" w:hAnsi="Arial" w:cs="Arial"/>
                <w:b/>
                <w:bCs/>
                <w:kern w:val="0"/>
                <w:sz w:val="22"/>
              </w:rPr>
            </w:pPr>
            <w:r w:rsidRPr="00C87B94">
              <w:rPr>
                <w:rFonts w:ascii="Cambria Math" w:eastAsia="돋움" w:hAnsi="Cambria Math" w:cs="Cambria Math" w:hint="eastAsia"/>
                <w:b/>
                <w:bCs/>
                <w:kern w:val="0"/>
                <w:sz w:val="22"/>
              </w:rPr>
              <w:t>△</w:t>
            </w:r>
            <w:r w:rsidR="002E6D5E">
              <w:rPr>
                <w:rFonts w:ascii="Arial" w:eastAsia="돋움" w:hAnsi="Arial" w:cs="Arial"/>
                <w:b/>
                <w:bCs/>
                <w:kern w:val="0"/>
                <w:sz w:val="22"/>
              </w:rPr>
              <w:t>52.3</w:t>
            </w:r>
            <w:r w:rsidR="005156AF" w:rsidRPr="00F051EF">
              <w:rPr>
                <w:rFonts w:ascii="Arial" w:eastAsia="돋움" w:hAnsi="Arial" w:cs="Arial"/>
                <w:b/>
                <w:bCs/>
                <w:kern w:val="0"/>
                <w:sz w:val="22"/>
              </w:rPr>
              <w:t>%</w:t>
            </w:r>
          </w:p>
        </w:tc>
      </w:tr>
      <w:tr w:rsidR="006B0EB7" w:rsidRPr="00F051EF" w14:paraId="224C20A3" w14:textId="77777777" w:rsidTr="00F24F95">
        <w:trPr>
          <w:trHeight w:val="57"/>
        </w:trPr>
        <w:tc>
          <w:tcPr>
            <w:tcW w:w="3686" w:type="dxa"/>
            <w:gridSpan w:val="2"/>
            <w:tcBorders>
              <w:top w:val="single" w:sz="4" w:space="0" w:color="auto"/>
              <w:left w:val="single" w:sz="8" w:space="0" w:color="auto"/>
              <w:bottom w:val="single" w:sz="4" w:space="0" w:color="auto"/>
              <w:right w:val="single" w:sz="18" w:space="0" w:color="auto"/>
            </w:tcBorders>
            <w:shd w:val="clear" w:color="auto" w:fill="DDD9C3" w:themeFill="background2" w:themeFillShade="E6"/>
            <w:noWrap/>
            <w:vAlign w:val="bottom"/>
          </w:tcPr>
          <w:p w14:paraId="7A1EE8EB" w14:textId="67D36476" w:rsidR="006B0EB7" w:rsidRPr="00C87B94" w:rsidRDefault="006B0EB7" w:rsidP="00F24F95">
            <w:pPr>
              <w:spacing w:line="360" w:lineRule="auto"/>
              <w:jc w:val="center"/>
              <w:rPr>
                <w:rFonts w:ascii="Arial" w:eastAsia="현대산스 Text" w:hAnsi="Arial" w:cs="Arial"/>
                <w:b/>
                <w:bCs/>
                <w:kern w:val="0"/>
                <w:sz w:val="22"/>
              </w:rPr>
            </w:pPr>
            <w:r w:rsidRPr="00C87B94">
              <w:rPr>
                <w:rFonts w:ascii="Arial" w:eastAsia="현대산스 Text" w:hAnsi="Arial" w:cs="Arial"/>
                <w:b/>
                <w:bCs/>
                <w:kern w:val="0"/>
                <w:sz w:val="22"/>
              </w:rPr>
              <w:t>Income before tax</w:t>
            </w:r>
          </w:p>
        </w:tc>
        <w:tc>
          <w:tcPr>
            <w:tcW w:w="2410" w:type="dxa"/>
            <w:tcBorders>
              <w:top w:val="nil"/>
              <w:left w:val="single" w:sz="18" w:space="0" w:color="auto"/>
              <w:bottom w:val="single" w:sz="4" w:space="0" w:color="auto"/>
              <w:right w:val="single" w:sz="18" w:space="0" w:color="auto"/>
            </w:tcBorders>
            <w:shd w:val="clear" w:color="auto" w:fill="auto"/>
            <w:noWrap/>
            <w:vAlign w:val="bottom"/>
          </w:tcPr>
          <w:p w14:paraId="0EDA8186" w14:textId="02879868" w:rsidR="006B0EB7" w:rsidRPr="00C87B94"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596.3</w:t>
            </w:r>
          </w:p>
        </w:tc>
        <w:tc>
          <w:tcPr>
            <w:tcW w:w="2126" w:type="dxa"/>
            <w:tcBorders>
              <w:top w:val="nil"/>
              <w:left w:val="single" w:sz="18" w:space="0" w:color="auto"/>
              <w:bottom w:val="single" w:sz="4" w:space="0" w:color="auto"/>
              <w:right w:val="single" w:sz="4" w:space="0" w:color="auto"/>
            </w:tcBorders>
            <w:vAlign w:val="bottom"/>
          </w:tcPr>
          <w:p w14:paraId="6FA7B8C9" w14:textId="6F992665" w:rsidR="006B0EB7" w:rsidRPr="00C87B94"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1,386.0</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8DF53" w14:textId="081EE3A1" w:rsidR="006B0EB7" w:rsidRPr="00C87B94" w:rsidRDefault="006B0EB7" w:rsidP="00F24F95">
            <w:pPr>
              <w:spacing w:line="360" w:lineRule="auto"/>
              <w:jc w:val="right"/>
              <w:rPr>
                <w:rFonts w:ascii="Arial" w:eastAsia="돋움" w:hAnsi="Arial" w:cs="Arial"/>
                <w:b/>
                <w:bCs/>
                <w:kern w:val="0"/>
                <w:sz w:val="22"/>
              </w:rPr>
            </w:pPr>
            <w:r w:rsidRPr="00C87B94">
              <w:rPr>
                <w:rFonts w:ascii="Cambria Math" w:eastAsia="돋움" w:hAnsi="Cambria Math" w:cs="Cambria Math" w:hint="eastAsia"/>
                <w:b/>
                <w:bCs/>
                <w:kern w:val="0"/>
                <w:sz w:val="22"/>
              </w:rPr>
              <w:t>△</w:t>
            </w:r>
            <w:r w:rsidR="002E6D5E">
              <w:rPr>
                <w:rFonts w:ascii="Arial" w:eastAsia="돋움" w:hAnsi="Arial" w:cs="Arial"/>
                <w:b/>
                <w:bCs/>
                <w:kern w:val="0"/>
                <w:sz w:val="22"/>
              </w:rPr>
              <w:t>57.0</w:t>
            </w:r>
            <w:r w:rsidRPr="00C87B94">
              <w:rPr>
                <w:rFonts w:ascii="Arial" w:eastAsia="돋움" w:hAnsi="Arial" w:cs="Arial"/>
                <w:b/>
                <w:bCs/>
                <w:kern w:val="0"/>
                <w:sz w:val="22"/>
              </w:rPr>
              <w:t>%</w:t>
            </w:r>
          </w:p>
        </w:tc>
      </w:tr>
      <w:tr w:rsidR="006B0EB7" w:rsidRPr="00F051EF" w14:paraId="3FEEC575" w14:textId="77777777" w:rsidTr="00F24F95">
        <w:trPr>
          <w:trHeight w:val="57"/>
        </w:trPr>
        <w:tc>
          <w:tcPr>
            <w:tcW w:w="3686" w:type="dxa"/>
            <w:gridSpan w:val="2"/>
            <w:tcBorders>
              <w:top w:val="single" w:sz="4" w:space="0" w:color="auto"/>
              <w:left w:val="single" w:sz="8" w:space="0" w:color="auto"/>
              <w:bottom w:val="single" w:sz="4" w:space="0" w:color="auto"/>
              <w:right w:val="single" w:sz="18" w:space="0" w:color="auto"/>
            </w:tcBorders>
            <w:shd w:val="clear" w:color="auto" w:fill="DDD9C3" w:themeFill="background2" w:themeFillShade="E6"/>
            <w:noWrap/>
            <w:vAlign w:val="bottom"/>
            <w:hideMark/>
          </w:tcPr>
          <w:p w14:paraId="753551D6" w14:textId="77777777" w:rsidR="006B0EB7" w:rsidRPr="00F051EF" w:rsidRDefault="006B0EB7" w:rsidP="00F24F95">
            <w:pPr>
              <w:spacing w:line="360" w:lineRule="auto"/>
              <w:jc w:val="center"/>
              <w:rPr>
                <w:rFonts w:ascii="Arial" w:eastAsia="돋움" w:hAnsi="Arial" w:cs="Arial"/>
                <w:b/>
                <w:bCs/>
                <w:kern w:val="0"/>
                <w:sz w:val="22"/>
              </w:rPr>
            </w:pPr>
            <w:r w:rsidRPr="00F051EF">
              <w:rPr>
                <w:rFonts w:ascii="Arial" w:eastAsia="현대산스 Text" w:hAnsi="Arial" w:cs="Arial"/>
                <w:b/>
                <w:bCs/>
                <w:kern w:val="0"/>
                <w:sz w:val="22"/>
              </w:rPr>
              <w:t>Net profit</w:t>
            </w:r>
          </w:p>
        </w:tc>
        <w:tc>
          <w:tcPr>
            <w:tcW w:w="2410" w:type="dxa"/>
            <w:tcBorders>
              <w:top w:val="nil"/>
              <w:left w:val="single" w:sz="18" w:space="0" w:color="auto"/>
              <w:bottom w:val="single" w:sz="18" w:space="0" w:color="auto"/>
              <w:right w:val="single" w:sz="18" w:space="0" w:color="auto"/>
            </w:tcBorders>
            <w:shd w:val="clear" w:color="auto" w:fill="auto"/>
            <w:noWrap/>
            <w:vAlign w:val="bottom"/>
            <w:hideMark/>
          </w:tcPr>
          <w:p w14:paraId="199186BD" w14:textId="06E58B59" w:rsidR="006B0EB7" w:rsidRPr="00F051EF"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377.3</w:t>
            </w:r>
          </w:p>
        </w:tc>
        <w:tc>
          <w:tcPr>
            <w:tcW w:w="2126" w:type="dxa"/>
            <w:tcBorders>
              <w:top w:val="nil"/>
              <w:left w:val="single" w:sz="18" w:space="0" w:color="auto"/>
              <w:bottom w:val="single" w:sz="4" w:space="0" w:color="auto"/>
              <w:right w:val="single" w:sz="4" w:space="0" w:color="auto"/>
            </w:tcBorders>
            <w:vAlign w:val="bottom"/>
          </w:tcPr>
          <w:p w14:paraId="7EEACE35" w14:textId="2BDCEB86" w:rsidR="006B0EB7" w:rsidRPr="00F051EF" w:rsidRDefault="00A91F2A" w:rsidP="00F24F95">
            <w:pPr>
              <w:spacing w:line="360" w:lineRule="auto"/>
              <w:jc w:val="right"/>
              <w:rPr>
                <w:rFonts w:ascii="Arial" w:eastAsia="돋움" w:hAnsi="Arial" w:cs="Arial"/>
                <w:b/>
                <w:bCs/>
                <w:kern w:val="0"/>
                <w:sz w:val="22"/>
              </w:rPr>
            </w:pPr>
            <w:r>
              <w:rPr>
                <w:rFonts w:ascii="Arial" w:eastAsia="돋움" w:hAnsi="Arial" w:cs="Arial"/>
                <w:b/>
                <w:bCs/>
                <w:kern w:val="0"/>
                <w:sz w:val="22"/>
              </w:rPr>
              <w:t>999.3</w:t>
            </w:r>
          </w:p>
        </w:tc>
        <w:tc>
          <w:tcPr>
            <w:tcW w:w="1461" w:type="dxa"/>
            <w:tcBorders>
              <w:top w:val="nil"/>
              <w:left w:val="single" w:sz="4" w:space="0" w:color="auto"/>
              <w:bottom w:val="single" w:sz="4" w:space="0" w:color="auto"/>
              <w:right w:val="single" w:sz="8" w:space="0" w:color="auto"/>
            </w:tcBorders>
            <w:shd w:val="clear" w:color="auto" w:fill="auto"/>
            <w:noWrap/>
            <w:vAlign w:val="bottom"/>
            <w:hideMark/>
          </w:tcPr>
          <w:p w14:paraId="10F5C762" w14:textId="04CEDD95" w:rsidR="006B0EB7" w:rsidRPr="00F051EF" w:rsidRDefault="006B0EB7" w:rsidP="00F24F95">
            <w:pPr>
              <w:spacing w:line="360" w:lineRule="auto"/>
              <w:jc w:val="right"/>
              <w:rPr>
                <w:rFonts w:ascii="Arial" w:eastAsia="돋움" w:hAnsi="Arial" w:cs="Arial"/>
                <w:b/>
                <w:bCs/>
                <w:kern w:val="0"/>
                <w:sz w:val="22"/>
              </w:rPr>
            </w:pPr>
            <w:r w:rsidRPr="00F051EF">
              <w:rPr>
                <w:rFonts w:ascii="Cambria Math" w:eastAsia="돋움" w:hAnsi="Cambria Math" w:cs="Cambria Math"/>
                <w:b/>
                <w:bCs/>
                <w:kern w:val="0"/>
                <w:sz w:val="22"/>
              </w:rPr>
              <w:t>△</w:t>
            </w:r>
            <w:r w:rsidR="002E6D5E">
              <w:rPr>
                <w:rFonts w:ascii="Arial" w:eastAsia="돋움" w:hAnsi="Arial" w:cs="Arial"/>
                <w:b/>
                <w:bCs/>
                <w:kern w:val="0"/>
                <w:sz w:val="22"/>
              </w:rPr>
              <w:t>62.2</w:t>
            </w:r>
            <w:r w:rsidRPr="00F051EF">
              <w:rPr>
                <w:rFonts w:ascii="Arial" w:eastAsia="돋움" w:hAnsi="Arial" w:cs="Arial"/>
                <w:b/>
                <w:bCs/>
                <w:kern w:val="0"/>
                <w:sz w:val="22"/>
              </w:rPr>
              <w:t>%</w:t>
            </w:r>
          </w:p>
        </w:tc>
      </w:tr>
    </w:tbl>
    <w:p w14:paraId="4619DE96" w14:textId="77777777" w:rsidR="005156AF" w:rsidRPr="00F163C6" w:rsidRDefault="005156AF" w:rsidP="005156AF">
      <w:pPr>
        <w:spacing w:line="360" w:lineRule="auto"/>
        <w:contextualSpacing/>
        <w:rPr>
          <w:rFonts w:ascii="Arial" w:eastAsia="현대산스 Text" w:hAnsi="Arial" w:cs="Arial"/>
          <w:sz w:val="16"/>
          <w:szCs w:val="16"/>
        </w:rPr>
      </w:pPr>
      <w:r w:rsidRPr="00F163C6">
        <w:rPr>
          <w:rFonts w:ascii="Arial" w:eastAsia="현대산스 Text" w:hAnsi="Arial" w:cs="Arial" w:hint="eastAsia"/>
          <w:kern w:val="0"/>
          <w:sz w:val="16"/>
          <w:szCs w:val="16"/>
        </w:rPr>
        <w:t>*</w:t>
      </w:r>
      <w:r>
        <w:rPr>
          <w:rFonts w:ascii="Arial" w:eastAsia="현대산스 Text" w:hAnsi="Arial" w:cs="Arial" w:hint="eastAsia"/>
          <w:sz w:val="16"/>
          <w:szCs w:val="16"/>
        </w:rPr>
        <w:t xml:space="preserve"> Net Profit includes </w:t>
      </w:r>
      <w:r w:rsidRPr="00F163C6">
        <w:rPr>
          <w:rFonts w:ascii="Arial" w:eastAsia="현대산스 Text" w:hAnsi="Arial" w:cs="Arial"/>
          <w:sz w:val="16"/>
          <w:szCs w:val="16"/>
        </w:rPr>
        <w:t>non-controlling interest</w:t>
      </w:r>
    </w:p>
    <w:p w14:paraId="6BDF7B9E" w14:textId="45B94A6F" w:rsidR="00560EC9" w:rsidRDefault="00560EC9" w:rsidP="00560EC9">
      <w:pPr>
        <w:spacing w:after="200"/>
        <w:rPr>
          <w:rFonts w:ascii="Arial" w:eastAsia="현대산스 Text" w:hAnsi="Arial" w:cs="Arial"/>
          <w:kern w:val="0"/>
          <w:szCs w:val="20"/>
        </w:rPr>
      </w:pPr>
    </w:p>
    <w:p w14:paraId="7294DD0C" w14:textId="77777777" w:rsidR="00314CB8" w:rsidRDefault="00314CB8" w:rsidP="00560EC9">
      <w:pPr>
        <w:rPr>
          <w:rFonts w:ascii="Arial" w:eastAsia="현대산스 Text" w:hAnsi="Arial" w:cs="Arial"/>
          <w:b/>
          <w:szCs w:val="20"/>
        </w:rPr>
      </w:pPr>
    </w:p>
    <w:p w14:paraId="77965CE6" w14:textId="2D13FB1A" w:rsidR="00560EC9" w:rsidRPr="00FD4714" w:rsidRDefault="00560EC9" w:rsidP="00560EC9">
      <w:pPr>
        <w:rPr>
          <w:rFonts w:ascii="Arial" w:eastAsia="현대산스 Text" w:hAnsi="Arial" w:cs="Arial"/>
          <w:b/>
          <w:szCs w:val="20"/>
        </w:rPr>
      </w:pPr>
      <w:r w:rsidRPr="00FD4714">
        <w:rPr>
          <w:rFonts w:ascii="Arial" w:eastAsia="현대산스 Text" w:hAnsi="Arial" w:cs="Arial"/>
          <w:b/>
          <w:szCs w:val="20"/>
        </w:rPr>
        <w:t>About Hyundai Motor Company</w:t>
      </w:r>
    </w:p>
    <w:p w14:paraId="5E76D12C" w14:textId="77777777" w:rsidR="00560EC9" w:rsidRPr="00FD4714" w:rsidRDefault="00560EC9" w:rsidP="00560EC9">
      <w:pPr>
        <w:rPr>
          <w:rFonts w:ascii="Arial" w:eastAsia="현대산스 Text" w:hAnsi="Arial" w:cs="Arial"/>
          <w:szCs w:val="20"/>
        </w:rPr>
      </w:pPr>
      <w:r w:rsidRPr="00001DF1">
        <w:rPr>
          <w:rFonts w:ascii="Arial" w:eastAsia="현대산스 Text" w:hAnsi="Arial" w:cs="Arial"/>
          <w:szCs w:val="20"/>
        </w:rPr>
        <w:lastRenderedPageBreak/>
        <w:t>Established in 1967, Hyundai Motor Company offers a range of world-class vehicles and mobility services in more than 200 countries. Hyundai Motor sold more than 4.4 million vehicles globally in 2019, and currently employs some 120,000 personnel worldwide. The company is enhancing its product lineup with vehicles designed to help usher in a more sustainable future, while offering innovative solutions to real-world mobility challenges. Through the process Hyundai aims to facilitate ‘Progress for Humanity’ with smart mobility solutions that vitalize connections between people and provide quality time to its customers.</w:t>
      </w:r>
    </w:p>
    <w:p w14:paraId="0F437B4D" w14:textId="77777777" w:rsidR="00560EC9" w:rsidRPr="00FC1095" w:rsidRDefault="00560EC9" w:rsidP="00560EC9">
      <w:pPr>
        <w:rPr>
          <w:rFonts w:ascii="Arial" w:eastAsia="현대산스 Text" w:hAnsi="Arial" w:cs="Arial"/>
          <w:sz w:val="16"/>
          <w:szCs w:val="20"/>
        </w:rPr>
      </w:pPr>
    </w:p>
    <w:p w14:paraId="2ADDE52F" w14:textId="77777777" w:rsidR="00560EC9" w:rsidRPr="00FD4714" w:rsidRDefault="00560EC9" w:rsidP="00560EC9">
      <w:pPr>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1DADF5FF" w14:textId="77777777" w:rsidR="00560EC9" w:rsidRPr="00FD4714" w:rsidRDefault="008A3177" w:rsidP="00560EC9">
      <w:pPr>
        <w:rPr>
          <w:rFonts w:ascii="Arial" w:eastAsia="현대산스 Text" w:hAnsi="Arial" w:cs="Arial"/>
          <w:szCs w:val="20"/>
        </w:rPr>
      </w:pPr>
      <w:hyperlink r:id="rId11" w:history="1">
        <w:r w:rsidR="00560EC9" w:rsidRPr="00FD4714">
          <w:rPr>
            <w:rStyle w:val="a7"/>
            <w:rFonts w:ascii="Arial" w:eastAsia="현대산스 Text" w:hAnsi="Arial" w:cs="Arial"/>
            <w:szCs w:val="20"/>
          </w:rPr>
          <w:t>http://worldwide.hyundai.com</w:t>
        </w:r>
      </w:hyperlink>
      <w:r w:rsidR="00560EC9" w:rsidRPr="00FD4714">
        <w:rPr>
          <w:rFonts w:ascii="Arial" w:eastAsia="현대산스 Text" w:hAnsi="Arial" w:cs="Arial" w:hint="eastAsia"/>
          <w:szCs w:val="20"/>
        </w:rPr>
        <w:t xml:space="preserve"> </w:t>
      </w:r>
      <w:r w:rsidR="00560EC9" w:rsidRPr="00FD4714">
        <w:rPr>
          <w:rFonts w:ascii="Arial" w:eastAsia="현대산스 Text" w:hAnsi="Arial" w:cs="Arial"/>
          <w:szCs w:val="20"/>
        </w:rPr>
        <w:t xml:space="preserve">or </w:t>
      </w:r>
      <w:hyperlink r:id="rId12" w:history="1">
        <w:r w:rsidR="00560EC9" w:rsidRPr="00FD4714">
          <w:rPr>
            <w:rStyle w:val="a7"/>
            <w:rFonts w:ascii="Arial" w:eastAsia="현대산스 Text" w:hAnsi="Arial" w:cs="Arial"/>
            <w:szCs w:val="20"/>
          </w:rPr>
          <w:t>http://globalpr.hyundai.com</w:t>
        </w:r>
      </w:hyperlink>
    </w:p>
    <w:p w14:paraId="35C2FAC6" w14:textId="77777777" w:rsidR="00560EC9" w:rsidRPr="00FC1095" w:rsidRDefault="00560EC9" w:rsidP="00560EC9">
      <w:pPr>
        <w:rPr>
          <w:rFonts w:ascii="Arial" w:eastAsia="현대산스 Text" w:hAnsi="Arial" w:cs="Arial"/>
          <w:b/>
          <w:sz w:val="16"/>
          <w:szCs w:val="20"/>
        </w:rPr>
      </w:pPr>
    </w:p>
    <w:p w14:paraId="141B4E2E" w14:textId="77777777" w:rsidR="00560EC9" w:rsidRPr="00001DF1" w:rsidRDefault="00560EC9" w:rsidP="00560EC9">
      <w:pPr>
        <w:rPr>
          <w:rFonts w:ascii="Arial" w:eastAsia="현대산스 Text" w:hAnsi="Arial" w:cs="Arial"/>
          <w:szCs w:val="20"/>
        </w:rPr>
      </w:pPr>
      <w:r w:rsidRPr="00001DF1">
        <w:rPr>
          <w:rFonts w:ascii="Arial" w:eastAsia="현대산스 Text" w:hAnsi="Arial" w:cs="Arial"/>
          <w:szCs w:val="20"/>
        </w:rPr>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769302CA" w14:textId="77777777" w:rsidR="00560EC9" w:rsidRPr="00FD4714" w:rsidRDefault="00560EC9" w:rsidP="00560EC9">
      <w:pPr>
        <w:rPr>
          <w:rFonts w:ascii="Arial" w:eastAsia="현대산스 Text" w:hAnsi="Arial" w:cs="Arial"/>
          <w:b/>
          <w:szCs w:val="20"/>
        </w:rPr>
      </w:pPr>
    </w:p>
    <w:p w14:paraId="00DEF58D" w14:textId="77777777" w:rsidR="00560EC9" w:rsidRPr="00FD4714" w:rsidRDefault="00560EC9" w:rsidP="00560EC9">
      <w:pPr>
        <w:rPr>
          <w:rFonts w:ascii="Arial" w:eastAsia="현대산스 Text" w:hAnsi="Arial" w:cs="Arial"/>
          <w:b/>
          <w:szCs w:val="20"/>
        </w:rPr>
      </w:pPr>
      <w:r w:rsidRPr="00FD4714">
        <w:rPr>
          <w:rFonts w:ascii="Arial" w:eastAsia="현대산스 Text" w:hAnsi="Arial" w:cs="Arial"/>
          <w:b/>
          <w:szCs w:val="20"/>
        </w:rPr>
        <w:t>Contact:</w:t>
      </w:r>
    </w:p>
    <w:p w14:paraId="047EC093" w14:textId="77777777" w:rsidR="00560EC9" w:rsidRPr="00FD4714" w:rsidRDefault="00560EC9" w:rsidP="00560EC9">
      <w:pPr>
        <w:rPr>
          <w:rFonts w:ascii="Arial" w:eastAsia="현대산스 Text" w:hAnsi="Arial" w:cs="Arial"/>
          <w:szCs w:val="20"/>
        </w:rPr>
      </w:pPr>
      <w:r w:rsidRPr="00FD4714">
        <w:rPr>
          <w:rFonts w:ascii="Arial" w:eastAsia="현대산스 Text" w:hAnsi="Arial" w:cs="Arial"/>
          <w:b/>
          <w:szCs w:val="20"/>
        </w:rPr>
        <w:t>Jin Cha</w:t>
      </w:r>
      <w:r w:rsidRPr="00FD4714">
        <w:rPr>
          <w:rFonts w:ascii="Arial" w:eastAsia="현대산스 Text" w:hAnsi="Arial" w:cs="Arial"/>
          <w:b/>
          <w:szCs w:val="20"/>
        </w:rPr>
        <w:br/>
      </w:r>
      <w:r w:rsidRPr="00FD4714">
        <w:rPr>
          <w:rFonts w:ascii="Arial" w:eastAsia="현대산스 Text" w:hAnsi="Arial" w:cs="Arial"/>
          <w:szCs w:val="20"/>
        </w:rPr>
        <w:t>Global PR Team / Hyundai Motor</w:t>
      </w:r>
      <w:r>
        <w:rPr>
          <w:rFonts w:ascii="Arial" w:eastAsia="현대산스 Text" w:hAnsi="Arial" w:cs="Arial" w:hint="eastAsia"/>
          <w:szCs w:val="20"/>
        </w:rPr>
        <w:t xml:space="preserve"> Company</w:t>
      </w:r>
    </w:p>
    <w:p w14:paraId="0DAE6A2C" w14:textId="77777777" w:rsidR="00560EC9" w:rsidRPr="00FD4714" w:rsidRDefault="008A3177" w:rsidP="00560EC9">
      <w:pPr>
        <w:rPr>
          <w:rFonts w:ascii="Arial" w:eastAsia="현대산스 Text" w:hAnsi="Arial" w:cs="Arial"/>
          <w:szCs w:val="20"/>
        </w:rPr>
      </w:pPr>
      <w:hyperlink r:id="rId13" w:history="1">
        <w:r w:rsidR="00560EC9" w:rsidRPr="00FD4714">
          <w:rPr>
            <w:rFonts w:ascii="Arial" w:eastAsia="현대산스 Text" w:hAnsi="Arial" w:cs="Arial"/>
            <w:color w:val="0000FF"/>
            <w:szCs w:val="20"/>
            <w:u w:val="single"/>
          </w:rPr>
          <w:t>sjcar@hyundai.com</w:t>
        </w:r>
      </w:hyperlink>
    </w:p>
    <w:p w14:paraId="772BE3BE" w14:textId="77777777" w:rsidR="00560EC9" w:rsidRPr="007216BB" w:rsidRDefault="00560EC9" w:rsidP="00560EC9">
      <w:r w:rsidRPr="00FD4714">
        <w:rPr>
          <w:rFonts w:ascii="Arial" w:eastAsia="현대산스 Text" w:hAnsi="Arial" w:cs="Arial"/>
          <w:szCs w:val="20"/>
        </w:rPr>
        <w:t>+82 2 3464 2128</w:t>
      </w:r>
    </w:p>
    <w:p w14:paraId="7D2E6FC5" w14:textId="4329EEEB" w:rsidR="00B41059" w:rsidRPr="007216BB" w:rsidRDefault="00B41059" w:rsidP="00560EC9">
      <w:pPr>
        <w:spacing w:line="360" w:lineRule="auto"/>
        <w:jc w:val="center"/>
      </w:pPr>
    </w:p>
    <w:sectPr w:rsidR="00B41059" w:rsidRPr="007216BB"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87F4B" w16cid:durableId="224BEED0"/>
  <w16cid:commentId w16cid:paraId="09D50364" w16cid:durableId="224BEC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1D85" w14:textId="77777777" w:rsidR="00015629" w:rsidRDefault="00015629" w:rsidP="005A1CC5">
      <w:pPr>
        <w:spacing w:line="240" w:lineRule="auto"/>
      </w:pPr>
      <w:r>
        <w:separator/>
      </w:r>
    </w:p>
  </w:endnote>
  <w:endnote w:type="continuationSeparator" w:id="0">
    <w:p w14:paraId="4F0B16DE" w14:textId="77777777" w:rsidR="00015629" w:rsidRDefault="00015629"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MS Mincho">
    <w:altName w:val="Yu Gothic UI"/>
    <w:panose1 w:val="02020609040205080304"/>
    <w:charset w:val="80"/>
    <w:family w:val="roman"/>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yundai Sans Head Office Medium">
    <w:altName w:val="Calibri"/>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BCEA"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5357C49" w14:textId="77777777" w:rsidTr="00B46CE5">
      <w:tc>
        <w:tcPr>
          <w:tcW w:w="3085" w:type="dxa"/>
        </w:tcPr>
        <w:p w14:paraId="271E5F63" w14:textId="77777777"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1D0A14" w:rsidRPr="0005072C" w:rsidRDefault="00E72F33">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14:paraId="0DBE538A" w14:textId="77777777" w:rsidR="001D0A14" w:rsidRPr="0005072C" w:rsidRDefault="001D0A14"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sidR="003D7C75">
            <w:rPr>
              <w:rFonts w:ascii="Arial" w:eastAsia="현대산스 Text" w:hAnsi="Arial" w:cs="Arial" w:hint="eastAsia"/>
              <w:sz w:val="16"/>
              <w:szCs w:val="16"/>
            </w:rPr>
            <w:t>2128</w:t>
          </w:r>
        </w:p>
      </w:tc>
      <w:tc>
        <w:tcPr>
          <w:tcW w:w="1984" w:type="dxa"/>
        </w:tcPr>
        <w:p w14:paraId="5997877C"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A8C4E" w14:textId="77777777" w:rsidR="00015629" w:rsidRDefault="00015629" w:rsidP="005A1CC5">
      <w:pPr>
        <w:spacing w:line="240" w:lineRule="auto"/>
      </w:pPr>
      <w:r>
        <w:separator/>
      </w:r>
    </w:p>
  </w:footnote>
  <w:footnote w:type="continuationSeparator" w:id="0">
    <w:p w14:paraId="6FE93434" w14:textId="77777777" w:rsidR="00015629" w:rsidRDefault="00015629"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862F" w14:textId="77777777"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5"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1723F"/>
    <w:multiLevelType w:val="hybridMultilevel"/>
    <w:tmpl w:val="50E0F45A"/>
    <w:lvl w:ilvl="0" w:tplc="04090009">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2103E"/>
    <w:multiLevelType w:val="hybridMultilevel"/>
    <w:tmpl w:val="B1A4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5"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10"/>
  </w:num>
  <w:num w:numId="3">
    <w:abstractNumId w:val="15"/>
  </w:num>
  <w:num w:numId="4">
    <w:abstractNumId w:val="0"/>
  </w:num>
  <w:num w:numId="5">
    <w:abstractNumId w:val="12"/>
  </w:num>
  <w:num w:numId="6">
    <w:abstractNumId w:val="16"/>
  </w:num>
  <w:num w:numId="7">
    <w:abstractNumId w:val="5"/>
  </w:num>
  <w:num w:numId="8">
    <w:abstractNumId w:val="1"/>
  </w:num>
  <w:num w:numId="9">
    <w:abstractNumId w:val="4"/>
  </w:num>
  <w:num w:numId="10">
    <w:abstractNumId w:val="13"/>
  </w:num>
  <w:num w:numId="11">
    <w:abstractNumId w:val="3"/>
  </w:num>
  <w:num w:numId="12">
    <w:abstractNumId w:val="6"/>
  </w:num>
  <w:num w:numId="13">
    <w:abstractNumId w:val="11"/>
  </w:num>
  <w:num w:numId="14">
    <w:abstractNumId w:val="2"/>
  </w:num>
  <w:num w:numId="15">
    <w:abstractNumId w:val="9"/>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05BB"/>
    <w:rsid w:val="00002DAF"/>
    <w:rsid w:val="00013EB3"/>
    <w:rsid w:val="00015629"/>
    <w:rsid w:val="00020579"/>
    <w:rsid w:val="00021584"/>
    <w:rsid w:val="0004094A"/>
    <w:rsid w:val="00047532"/>
    <w:rsid w:val="0005072C"/>
    <w:rsid w:val="00055230"/>
    <w:rsid w:val="000573D0"/>
    <w:rsid w:val="000645C2"/>
    <w:rsid w:val="00065B43"/>
    <w:rsid w:val="00066753"/>
    <w:rsid w:val="000671C3"/>
    <w:rsid w:val="00073AAD"/>
    <w:rsid w:val="00075D9F"/>
    <w:rsid w:val="00082AD2"/>
    <w:rsid w:val="00083591"/>
    <w:rsid w:val="000847AE"/>
    <w:rsid w:val="00085CB4"/>
    <w:rsid w:val="000910A6"/>
    <w:rsid w:val="00096B55"/>
    <w:rsid w:val="000A05C8"/>
    <w:rsid w:val="000A0961"/>
    <w:rsid w:val="000A206D"/>
    <w:rsid w:val="000B041F"/>
    <w:rsid w:val="000B04CD"/>
    <w:rsid w:val="000B353E"/>
    <w:rsid w:val="000C03DC"/>
    <w:rsid w:val="000C131C"/>
    <w:rsid w:val="000C3D1C"/>
    <w:rsid w:val="000D3052"/>
    <w:rsid w:val="000D336F"/>
    <w:rsid w:val="000E39F8"/>
    <w:rsid w:val="000E6DDB"/>
    <w:rsid w:val="000F2B1D"/>
    <w:rsid w:val="000F3506"/>
    <w:rsid w:val="000F4534"/>
    <w:rsid w:val="000F4A89"/>
    <w:rsid w:val="000F560F"/>
    <w:rsid w:val="00106E68"/>
    <w:rsid w:val="00110797"/>
    <w:rsid w:val="00115155"/>
    <w:rsid w:val="0011732C"/>
    <w:rsid w:val="00117B65"/>
    <w:rsid w:val="00117F56"/>
    <w:rsid w:val="001211DD"/>
    <w:rsid w:val="0012196A"/>
    <w:rsid w:val="00121E2D"/>
    <w:rsid w:val="00125CD0"/>
    <w:rsid w:val="00126174"/>
    <w:rsid w:val="00126568"/>
    <w:rsid w:val="00133E27"/>
    <w:rsid w:val="001369D7"/>
    <w:rsid w:val="00136C08"/>
    <w:rsid w:val="00136E5E"/>
    <w:rsid w:val="00137B6D"/>
    <w:rsid w:val="00137FDF"/>
    <w:rsid w:val="00144594"/>
    <w:rsid w:val="00145CE4"/>
    <w:rsid w:val="001515F1"/>
    <w:rsid w:val="001537F1"/>
    <w:rsid w:val="00154B8A"/>
    <w:rsid w:val="00155790"/>
    <w:rsid w:val="00162E80"/>
    <w:rsid w:val="001639B7"/>
    <w:rsid w:val="001656EE"/>
    <w:rsid w:val="001739CD"/>
    <w:rsid w:val="00173DE5"/>
    <w:rsid w:val="00175520"/>
    <w:rsid w:val="00193C32"/>
    <w:rsid w:val="00195A3F"/>
    <w:rsid w:val="00196BF7"/>
    <w:rsid w:val="001A0C3F"/>
    <w:rsid w:val="001A2698"/>
    <w:rsid w:val="001A3A0B"/>
    <w:rsid w:val="001A5106"/>
    <w:rsid w:val="001A7529"/>
    <w:rsid w:val="001B6936"/>
    <w:rsid w:val="001C3704"/>
    <w:rsid w:val="001C611D"/>
    <w:rsid w:val="001D0A14"/>
    <w:rsid w:val="001D2598"/>
    <w:rsid w:val="001D45C2"/>
    <w:rsid w:val="001D52E6"/>
    <w:rsid w:val="001E3E63"/>
    <w:rsid w:val="001E64F1"/>
    <w:rsid w:val="001E767E"/>
    <w:rsid w:val="001E771E"/>
    <w:rsid w:val="001F6812"/>
    <w:rsid w:val="001F6EC8"/>
    <w:rsid w:val="0020039D"/>
    <w:rsid w:val="002017E1"/>
    <w:rsid w:val="00203E47"/>
    <w:rsid w:val="002207F0"/>
    <w:rsid w:val="0022267A"/>
    <w:rsid w:val="002228CF"/>
    <w:rsid w:val="002345E9"/>
    <w:rsid w:val="002377BB"/>
    <w:rsid w:val="00241223"/>
    <w:rsid w:val="002447A2"/>
    <w:rsid w:val="002506B8"/>
    <w:rsid w:val="00254D25"/>
    <w:rsid w:val="0026175D"/>
    <w:rsid w:val="00262A1A"/>
    <w:rsid w:val="00264779"/>
    <w:rsid w:val="00265757"/>
    <w:rsid w:val="00265CF7"/>
    <w:rsid w:val="00266833"/>
    <w:rsid w:val="00266A0E"/>
    <w:rsid w:val="002673AB"/>
    <w:rsid w:val="00272867"/>
    <w:rsid w:val="0028134B"/>
    <w:rsid w:val="00283B61"/>
    <w:rsid w:val="00286C29"/>
    <w:rsid w:val="002910A4"/>
    <w:rsid w:val="0029126C"/>
    <w:rsid w:val="00294163"/>
    <w:rsid w:val="00297836"/>
    <w:rsid w:val="002A1F0D"/>
    <w:rsid w:val="002A4B18"/>
    <w:rsid w:val="002B6000"/>
    <w:rsid w:val="002C2466"/>
    <w:rsid w:val="002C5E78"/>
    <w:rsid w:val="002C7E99"/>
    <w:rsid w:val="002D0EAF"/>
    <w:rsid w:val="002D4E47"/>
    <w:rsid w:val="002E06E1"/>
    <w:rsid w:val="002E3BDB"/>
    <w:rsid w:val="002E4381"/>
    <w:rsid w:val="002E65E6"/>
    <w:rsid w:val="002E6D5E"/>
    <w:rsid w:val="002F317D"/>
    <w:rsid w:val="002F36F2"/>
    <w:rsid w:val="002F3AE6"/>
    <w:rsid w:val="002F5339"/>
    <w:rsid w:val="00300AA1"/>
    <w:rsid w:val="00300E87"/>
    <w:rsid w:val="00307D26"/>
    <w:rsid w:val="003135C5"/>
    <w:rsid w:val="0031466F"/>
    <w:rsid w:val="00314CB8"/>
    <w:rsid w:val="00315754"/>
    <w:rsid w:val="00315EBC"/>
    <w:rsid w:val="00316D67"/>
    <w:rsid w:val="00317E27"/>
    <w:rsid w:val="00321712"/>
    <w:rsid w:val="00330A80"/>
    <w:rsid w:val="00330D30"/>
    <w:rsid w:val="00331816"/>
    <w:rsid w:val="00332E84"/>
    <w:rsid w:val="00334725"/>
    <w:rsid w:val="00336522"/>
    <w:rsid w:val="00340467"/>
    <w:rsid w:val="003412FD"/>
    <w:rsid w:val="00344993"/>
    <w:rsid w:val="00346D29"/>
    <w:rsid w:val="00350A79"/>
    <w:rsid w:val="00356532"/>
    <w:rsid w:val="0035753E"/>
    <w:rsid w:val="003606D8"/>
    <w:rsid w:val="00363502"/>
    <w:rsid w:val="00363591"/>
    <w:rsid w:val="003724BC"/>
    <w:rsid w:val="003728B3"/>
    <w:rsid w:val="00380284"/>
    <w:rsid w:val="00380EF9"/>
    <w:rsid w:val="00381467"/>
    <w:rsid w:val="00383532"/>
    <w:rsid w:val="00386720"/>
    <w:rsid w:val="00386937"/>
    <w:rsid w:val="0039176F"/>
    <w:rsid w:val="003928A8"/>
    <w:rsid w:val="003A05C9"/>
    <w:rsid w:val="003A57E2"/>
    <w:rsid w:val="003A6D32"/>
    <w:rsid w:val="003A7C81"/>
    <w:rsid w:val="003B096C"/>
    <w:rsid w:val="003C44F0"/>
    <w:rsid w:val="003C5798"/>
    <w:rsid w:val="003D0605"/>
    <w:rsid w:val="003D22BE"/>
    <w:rsid w:val="003D2BB4"/>
    <w:rsid w:val="003D7C75"/>
    <w:rsid w:val="003E0A56"/>
    <w:rsid w:val="003E6DCC"/>
    <w:rsid w:val="003F11B8"/>
    <w:rsid w:val="003F574B"/>
    <w:rsid w:val="003F6180"/>
    <w:rsid w:val="00400A9A"/>
    <w:rsid w:val="00402900"/>
    <w:rsid w:val="004056EB"/>
    <w:rsid w:val="00412237"/>
    <w:rsid w:val="00413959"/>
    <w:rsid w:val="0041551A"/>
    <w:rsid w:val="00416BA1"/>
    <w:rsid w:val="0042204C"/>
    <w:rsid w:val="00422908"/>
    <w:rsid w:val="00424531"/>
    <w:rsid w:val="00425874"/>
    <w:rsid w:val="00440C57"/>
    <w:rsid w:val="00440F48"/>
    <w:rsid w:val="00450272"/>
    <w:rsid w:val="00454025"/>
    <w:rsid w:val="004544C7"/>
    <w:rsid w:val="004566A0"/>
    <w:rsid w:val="0046085F"/>
    <w:rsid w:val="00470AB3"/>
    <w:rsid w:val="00474C70"/>
    <w:rsid w:val="0048089C"/>
    <w:rsid w:val="00483007"/>
    <w:rsid w:val="004837DF"/>
    <w:rsid w:val="00483C99"/>
    <w:rsid w:val="00484546"/>
    <w:rsid w:val="00484DD2"/>
    <w:rsid w:val="00485C7A"/>
    <w:rsid w:val="004871CB"/>
    <w:rsid w:val="004876EE"/>
    <w:rsid w:val="00496600"/>
    <w:rsid w:val="00497EC7"/>
    <w:rsid w:val="004A1EB6"/>
    <w:rsid w:val="004A31F0"/>
    <w:rsid w:val="004A36C8"/>
    <w:rsid w:val="004B09ED"/>
    <w:rsid w:val="004B1F90"/>
    <w:rsid w:val="004C1C8D"/>
    <w:rsid w:val="004C242F"/>
    <w:rsid w:val="004C3B7A"/>
    <w:rsid w:val="004E3F35"/>
    <w:rsid w:val="004E48E2"/>
    <w:rsid w:val="004F03CB"/>
    <w:rsid w:val="004F374D"/>
    <w:rsid w:val="004F544A"/>
    <w:rsid w:val="004F5B6E"/>
    <w:rsid w:val="004F76D8"/>
    <w:rsid w:val="005000C0"/>
    <w:rsid w:val="00501082"/>
    <w:rsid w:val="00501E33"/>
    <w:rsid w:val="00507B97"/>
    <w:rsid w:val="00510EE0"/>
    <w:rsid w:val="005156AF"/>
    <w:rsid w:val="00522C18"/>
    <w:rsid w:val="00523D86"/>
    <w:rsid w:val="00527088"/>
    <w:rsid w:val="005279C4"/>
    <w:rsid w:val="00535585"/>
    <w:rsid w:val="005405B2"/>
    <w:rsid w:val="005425DA"/>
    <w:rsid w:val="0054287C"/>
    <w:rsid w:val="005450F8"/>
    <w:rsid w:val="00555B41"/>
    <w:rsid w:val="00557E08"/>
    <w:rsid w:val="00560EC9"/>
    <w:rsid w:val="00562F8D"/>
    <w:rsid w:val="00567F46"/>
    <w:rsid w:val="00574F9C"/>
    <w:rsid w:val="0058057A"/>
    <w:rsid w:val="0058192A"/>
    <w:rsid w:val="005828A6"/>
    <w:rsid w:val="00583579"/>
    <w:rsid w:val="0058413F"/>
    <w:rsid w:val="00594226"/>
    <w:rsid w:val="0059635F"/>
    <w:rsid w:val="00597313"/>
    <w:rsid w:val="005A0EA7"/>
    <w:rsid w:val="005A1CC5"/>
    <w:rsid w:val="005A26E6"/>
    <w:rsid w:val="005A28C0"/>
    <w:rsid w:val="005A69C1"/>
    <w:rsid w:val="005B0B6A"/>
    <w:rsid w:val="005B1CE3"/>
    <w:rsid w:val="005B389C"/>
    <w:rsid w:val="005B3A54"/>
    <w:rsid w:val="005C2CA7"/>
    <w:rsid w:val="005C3C96"/>
    <w:rsid w:val="005C6AF5"/>
    <w:rsid w:val="005D0FA7"/>
    <w:rsid w:val="005D27FF"/>
    <w:rsid w:val="005D3841"/>
    <w:rsid w:val="005D7805"/>
    <w:rsid w:val="005D7B24"/>
    <w:rsid w:val="005E288B"/>
    <w:rsid w:val="005E4C31"/>
    <w:rsid w:val="005E4DFC"/>
    <w:rsid w:val="005E72C1"/>
    <w:rsid w:val="005E7F68"/>
    <w:rsid w:val="005F4172"/>
    <w:rsid w:val="005F42B1"/>
    <w:rsid w:val="005F54A1"/>
    <w:rsid w:val="00604299"/>
    <w:rsid w:val="006053DD"/>
    <w:rsid w:val="00607071"/>
    <w:rsid w:val="00610CB9"/>
    <w:rsid w:val="006118C1"/>
    <w:rsid w:val="006153E0"/>
    <w:rsid w:val="00616ADB"/>
    <w:rsid w:val="006179C4"/>
    <w:rsid w:val="00617E2E"/>
    <w:rsid w:val="00621D22"/>
    <w:rsid w:val="0062335C"/>
    <w:rsid w:val="006255CB"/>
    <w:rsid w:val="00636B66"/>
    <w:rsid w:val="00644121"/>
    <w:rsid w:val="00644F43"/>
    <w:rsid w:val="00645FDB"/>
    <w:rsid w:val="00646E43"/>
    <w:rsid w:val="006510B3"/>
    <w:rsid w:val="006532CC"/>
    <w:rsid w:val="00653A63"/>
    <w:rsid w:val="00655CA6"/>
    <w:rsid w:val="00656C60"/>
    <w:rsid w:val="006608F8"/>
    <w:rsid w:val="00661B24"/>
    <w:rsid w:val="00665DFE"/>
    <w:rsid w:val="00672CB5"/>
    <w:rsid w:val="00674232"/>
    <w:rsid w:val="0067443F"/>
    <w:rsid w:val="00674863"/>
    <w:rsid w:val="00675C95"/>
    <w:rsid w:val="00691AE1"/>
    <w:rsid w:val="006962A4"/>
    <w:rsid w:val="006A0791"/>
    <w:rsid w:val="006A4676"/>
    <w:rsid w:val="006A6202"/>
    <w:rsid w:val="006B0EB7"/>
    <w:rsid w:val="006B3477"/>
    <w:rsid w:val="006B4618"/>
    <w:rsid w:val="006B747E"/>
    <w:rsid w:val="006C7432"/>
    <w:rsid w:val="006D5A25"/>
    <w:rsid w:val="006D5E46"/>
    <w:rsid w:val="006E0208"/>
    <w:rsid w:val="006E273B"/>
    <w:rsid w:val="006E3B06"/>
    <w:rsid w:val="006E59B7"/>
    <w:rsid w:val="006F2E6A"/>
    <w:rsid w:val="006F6202"/>
    <w:rsid w:val="00700B37"/>
    <w:rsid w:val="00703804"/>
    <w:rsid w:val="00704B0E"/>
    <w:rsid w:val="0071321C"/>
    <w:rsid w:val="007146EF"/>
    <w:rsid w:val="007216BB"/>
    <w:rsid w:val="00722FA5"/>
    <w:rsid w:val="00727EE2"/>
    <w:rsid w:val="00730C43"/>
    <w:rsid w:val="00731240"/>
    <w:rsid w:val="00734415"/>
    <w:rsid w:val="0073455D"/>
    <w:rsid w:val="00734E0E"/>
    <w:rsid w:val="00735F73"/>
    <w:rsid w:val="00736D8A"/>
    <w:rsid w:val="00740117"/>
    <w:rsid w:val="007406B0"/>
    <w:rsid w:val="00740BD2"/>
    <w:rsid w:val="0074140A"/>
    <w:rsid w:val="00745289"/>
    <w:rsid w:val="007466E6"/>
    <w:rsid w:val="0075153B"/>
    <w:rsid w:val="00756B07"/>
    <w:rsid w:val="00756C17"/>
    <w:rsid w:val="00761181"/>
    <w:rsid w:val="0076185D"/>
    <w:rsid w:val="00767843"/>
    <w:rsid w:val="00767F10"/>
    <w:rsid w:val="00772762"/>
    <w:rsid w:val="00777F87"/>
    <w:rsid w:val="0078324C"/>
    <w:rsid w:val="007901E7"/>
    <w:rsid w:val="00791973"/>
    <w:rsid w:val="007924E2"/>
    <w:rsid w:val="00794535"/>
    <w:rsid w:val="00794AD4"/>
    <w:rsid w:val="00795BE6"/>
    <w:rsid w:val="007A0CBB"/>
    <w:rsid w:val="007B14E5"/>
    <w:rsid w:val="007B18F4"/>
    <w:rsid w:val="007B2947"/>
    <w:rsid w:val="007B2B22"/>
    <w:rsid w:val="007B46A6"/>
    <w:rsid w:val="007B5587"/>
    <w:rsid w:val="007B5FB0"/>
    <w:rsid w:val="007C2312"/>
    <w:rsid w:val="007D24D6"/>
    <w:rsid w:val="007D490F"/>
    <w:rsid w:val="007E226A"/>
    <w:rsid w:val="007E4273"/>
    <w:rsid w:val="007E4E60"/>
    <w:rsid w:val="007E525A"/>
    <w:rsid w:val="007E709C"/>
    <w:rsid w:val="007E7246"/>
    <w:rsid w:val="007E73E0"/>
    <w:rsid w:val="007E7665"/>
    <w:rsid w:val="007F3A28"/>
    <w:rsid w:val="007F5DF6"/>
    <w:rsid w:val="007F61C3"/>
    <w:rsid w:val="0080002F"/>
    <w:rsid w:val="0080248E"/>
    <w:rsid w:val="00803C44"/>
    <w:rsid w:val="00811181"/>
    <w:rsid w:val="00813D3E"/>
    <w:rsid w:val="0081445C"/>
    <w:rsid w:val="00817203"/>
    <w:rsid w:val="00823872"/>
    <w:rsid w:val="008255DE"/>
    <w:rsid w:val="00826B21"/>
    <w:rsid w:val="008275F1"/>
    <w:rsid w:val="008311D7"/>
    <w:rsid w:val="00831400"/>
    <w:rsid w:val="00834E05"/>
    <w:rsid w:val="00837990"/>
    <w:rsid w:val="00844D59"/>
    <w:rsid w:val="008466EB"/>
    <w:rsid w:val="00854572"/>
    <w:rsid w:val="00855BF5"/>
    <w:rsid w:val="00860C39"/>
    <w:rsid w:val="00862639"/>
    <w:rsid w:val="00864C54"/>
    <w:rsid w:val="00865C7C"/>
    <w:rsid w:val="008678E5"/>
    <w:rsid w:val="00872339"/>
    <w:rsid w:val="008730FB"/>
    <w:rsid w:val="0087362D"/>
    <w:rsid w:val="00876C5F"/>
    <w:rsid w:val="00881526"/>
    <w:rsid w:val="008821FC"/>
    <w:rsid w:val="00887D0D"/>
    <w:rsid w:val="008A1C09"/>
    <w:rsid w:val="008A1E5B"/>
    <w:rsid w:val="008A218D"/>
    <w:rsid w:val="008A3177"/>
    <w:rsid w:val="008C1ACB"/>
    <w:rsid w:val="008C39D9"/>
    <w:rsid w:val="008C7F68"/>
    <w:rsid w:val="008D4575"/>
    <w:rsid w:val="008D4E52"/>
    <w:rsid w:val="008D4F4B"/>
    <w:rsid w:val="008D7241"/>
    <w:rsid w:val="008D78DD"/>
    <w:rsid w:val="008E2730"/>
    <w:rsid w:val="008E5A07"/>
    <w:rsid w:val="008E7039"/>
    <w:rsid w:val="008E7D36"/>
    <w:rsid w:val="008F2BA5"/>
    <w:rsid w:val="008F3BAF"/>
    <w:rsid w:val="008F75A0"/>
    <w:rsid w:val="008F7E5B"/>
    <w:rsid w:val="00900A50"/>
    <w:rsid w:val="0090638A"/>
    <w:rsid w:val="0091204A"/>
    <w:rsid w:val="00917376"/>
    <w:rsid w:val="00922585"/>
    <w:rsid w:val="00922C18"/>
    <w:rsid w:val="009325A8"/>
    <w:rsid w:val="009326B2"/>
    <w:rsid w:val="00935DE3"/>
    <w:rsid w:val="00942193"/>
    <w:rsid w:val="00942778"/>
    <w:rsid w:val="0094360A"/>
    <w:rsid w:val="00944DFE"/>
    <w:rsid w:val="00945CAE"/>
    <w:rsid w:val="009465ED"/>
    <w:rsid w:val="00952E8A"/>
    <w:rsid w:val="00956BE3"/>
    <w:rsid w:val="0096019F"/>
    <w:rsid w:val="0096753A"/>
    <w:rsid w:val="00967741"/>
    <w:rsid w:val="00974ABF"/>
    <w:rsid w:val="009757BA"/>
    <w:rsid w:val="00976862"/>
    <w:rsid w:val="00981B77"/>
    <w:rsid w:val="00982958"/>
    <w:rsid w:val="00982D51"/>
    <w:rsid w:val="00984083"/>
    <w:rsid w:val="00986532"/>
    <w:rsid w:val="009A2E2E"/>
    <w:rsid w:val="009A6414"/>
    <w:rsid w:val="009B1263"/>
    <w:rsid w:val="009B4848"/>
    <w:rsid w:val="009C626F"/>
    <w:rsid w:val="009D2ECD"/>
    <w:rsid w:val="009D692B"/>
    <w:rsid w:val="009E040A"/>
    <w:rsid w:val="009E06AB"/>
    <w:rsid w:val="009E630B"/>
    <w:rsid w:val="009E6ABA"/>
    <w:rsid w:val="009E7114"/>
    <w:rsid w:val="009F003F"/>
    <w:rsid w:val="009F1486"/>
    <w:rsid w:val="009F2506"/>
    <w:rsid w:val="009F35C1"/>
    <w:rsid w:val="009F4809"/>
    <w:rsid w:val="009F51DF"/>
    <w:rsid w:val="00A00F0E"/>
    <w:rsid w:val="00A02E87"/>
    <w:rsid w:val="00A062D0"/>
    <w:rsid w:val="00A07590"/>
    <w:rsid w:val="00A1071E"/>
    <w:rsid w:val="00A12339"/>
    <w:rsid w:val="00A14B68"/>
    <w:rsid w:val="00A160CA"/>
    <w:rsid w:val="00A2106D"/>
    <w:rsid w:val="00A22D7C"/>
    <w:rsid w:val="00A3265C"/>
    <w:rsid w:val="00A32766"/>
    <w:rsid w:val="00A33500"/>
    <w:rsid w:val="00A4460F"/>
    <w:rsid w:val="00A450DA"/>
    <w:rsid w:val="00A45EC5"/>
    <w:rsid w:val="00A466F9"/>
    <w:rsid w:val="00A50706"/>
    <w:rsid w:val="00A50F61"/>
    <w:rsid w:val="00A547E6"/>
    <w:rsid w:val="00A56069"/>
    <w:rsid w:val="00A60C30"/>
    <w:rsid w:val="00A60EF5"/>
    <w:rsid w:val="00A64E85"/>
    <w:rsid w:val="00A76D1E"/>
    <w:rsid w:val="00A80A2C"/>
    <w:rsid w:val="00A81CF4"/>
    <w:rsid w:val="00A827CA"/>
    <w:rsid w:val="00A828C1"/>
    <w:rsid w:val="00A83C65"/>
    <w:rsid w:val="00A84281"/>
    <w:rsid w:val="00A87A08"/>
    <w:rsid w:val="00A9079B"/>
    <w:rsid w:val="00A91F2A"/>
    <w:rsid w:val="00AA0364"/>
    <w:rsid w:val="00AA0860"/>
    <w:rsid w:val="00AA762F"/>
    <w:rsid w:val="00AB1EF4"/>
    <w:rsid w:val="00AB26ED"/>
    <w:rsid w:val="00AB4124"/>
    <w:rsid w:val="00AC06AC"/>
    <w:rsid w:val="00AC4A8E"/>
    <w:rsid w:val="00AD22F3"/>
    <w:rsid w:val="00AD2CB7"/>
    <w:rsid w:val="00AD3122"/>
    <w:rsid w:val="00AD58F2"/>
    <w:rsid w:val="00AD635B"/>
    <w:rsid w:val="00AF1E88"/>
    <w:rsid w:val="00AF2330"/>
    <w:rsid w:val="00AF2A24"/>
    <w:rsid w:val="00AF3D25"/>
    <w:rsid w:val="00AF7D42"/>
    <w:rsid w:val="00B002BE"/>
    <w:rsid w:val="00B00318"/>
    <w:rsid w:val="00B007A3"/>
    <w:rsid w:val="00B06E9F"/>
    <w:rsid w:val="00B20B32"/>
    <w:rsid w:val="00B212E9"/>
    <w:rsid w:val="00B25B64"/>
    <w:rsid w:val="00B27041"/>
    <w:rsid w:val="00B27D7F"/>
    <w:rsid w:val="00B3126B"/>
    <w:rsid w:val="00B31B30"/>
    <w:rsid w:val="00B32E57"/>
    <w:rsid w:val="00B3581B"/>
    <w:rsid w:val="00B37952"/>
    <w:rsid w:val="00B37F9B"/>
    <w:rsid w:val="00B40FC8"/>
    <w:rsid w:val="00B41059"/>
    <w:rsid w:val="00B44D86"/>
    <w:rsid w:val="00B44F3C"/>
    <w:rsid w:val="00B4630F"/>
    <w:rsid w:val="00B46CE5"/>
    <w:rsid w:val="00B51A07"/>
    <w:rsid w:val="00B55397"/>
    <w:rsid w:val="00B56C22"/>
    <w:rsid w:val="00B57787"/>
    <w:rsid w:val="00B66AB8"/>
    <w:rsid w:val="00B7255E"/>
    <w:rsid w:val="00B72F7D"/>
    <w:rsid w:val="00B74227"/>
    <w:rsid w:val="00B7673C"/>
    <w:rsid w:val="00B8057D"/>
    <w:rsid w:val="00B80AF1"/>
    <w:rsid w:val="00B81E0C"/>
    <w:rsid w:val="00B825FF"/>
    <w:rsid w:val="00B86FD9"/>
    <w:rsid w:val="00B907ED"/>
    <w:rsid w:val="00B923A6"/>
    <w:rsid w:val="00B92726"/>
    <w:rsid w:val="00B93FE7"/>
    <w:rsid w:val="00B9470B"/>
    <w:rsid w:val="00B94E06"/>
    <w:rsid w:val="00B95D36"/>
    <w:rsid w:val="00B961FA"/>
    <w:rsid w:val="00B9698E"/>
    <w:rsid w:val="00BA10A5"/>
    <w:rsid w:val="00BA4ACE"/>
    <w:rsid w:val="00BA4BB9"/>
    <w:rsid w:val="00BA65DD"/>
    <w:rsid w:val="00BB095B"/>
    <w:rsid w:val="00BB0DC1"/>
    <w:rsid w:val="00BB254B"/>
    <w:rsid w:val="00BB351E"/>
    <w:rsid w:val="00BB493C"/>
    <w:rsid w:val="00BB4A63"/>
    <w:rsid w:val="00BB6EBB"/>
    <w:rsid w:val="00BC527C"/>
    <w:rsid w:val="00BC7CBA"/>
    <w:rsid w:val="00BD0989"/>
    <w:rsid w:val="00BD1802"/>
    <w:rsid w:val="00BD34A8"/>
    <w:rsid w:val="00BD71A1"/>
    <w:rsid w:val="00BE18F8"/>
    <w:rsid w:val="00BE2E77"/>
    <w:rsid w:val="00BE44C4"/>
    <w:rsid w:val="00BE4A54"/>
    <w:rsid w:val="00BE6699"/>
    <w:rsid w:val="00BF17A0"/>
    <w:rsid w:val="00BF21AD"/>
    <w:rsid w:val="00BF2ECC"/>
    <w:rsid w:val="00BF5378"/>
    <w:rsid w:val="00BF6D93"/>
    <w:rsid w:val="00BF7B6B"/>
    <w:rsid w:val="00C01684"/>
    <w:rsid w:val="00C052E2"/>
    <w:rsid w:val="00C10708"/>
    <w:rsid w:val="00C11D30"/>
    <w:rsid w:val="00C3345E"/>
    <w:rsid w:val="00C33F11"/>
    <w:rsid w:val="00C35F7F"/>
    <w:rsid w:val="00C36F0D"/>
    <w:rsid w:val="00C51A6C"/>
    <w:rsid w:val="00C52F0C"/>
    <w:rsid w:val="00C57620"/>
    <w:rsid w:val="00C57A83"/>
    <w:rsid w:val="00C642AC"/>
    <w:rsid w:val="00C67A29"/>
    <w:rsid w:val="00C74030"/>
    <w:rsid w:val="00C7526D"/>
    <w:rsid w:val="00C775F7"/>
    <w:rsid w:val="00C81091"/>
    <w:rsid w:val="00C81B26"/>
    <w:rsid w:val="00C85F2E"/>
    <w:rsid w:val="00C8647E"/>
    <w:rsid w:val="00C8650B"/>
    <w:rsid w:val="00C87B94"/>
    <w:rsid w:val="00C95809"/>
    <w:rsid w:val="00CA0111"/>
    <w:rsid w:val="00CB6E3A"/>
    <w:rsid w:val="00CC42A4"/>
    <w:rsid w:val="00CC46DE"/>
    <w:rsid w:val="00CC72D7"/>
    <w:rsid w:val="00CD648B"/>
    <w:rsid w:val="00CE7F4D"/>
    <w:rsid w:val="00CF36DF"/>
    <w:rsid w:val="00CF5812"/>
    <w:rsid w:val="00D0120F"/>
    <w:rsid w:val="00D0594D"/>
    <w:rsid w:val="00D05F8A"/>
    <w:rsid w:val="00D070D2"/>
    <w:rsid w:val="00D12DA9"/>
    <w:rsid w:val="00D15D8F"/>
    <w:rsid w:val="00D2163C"/>
    <w:rsid w:val="00D2436D"/>
    <w:rsid w:val="00D24ECB"/>
    <w:rsid w:val="00D279C7"/>
    <w:rsid w:val="00D33BC7"/>
    <w:rsid w:val="00D34640"/>
    <w:rsid w:val="00D35C51"/>
    <w:rsid w:val="00D406AD"/>
    <w:rsid w:val="00D408C2"/>
    <w:rsid w:val="00D42D09"/>
    <w:rsid w:val="00D51761"/>
    <w:rsid w:val="00D522FD"/>
    <w:rsid w:val="00D66E20"/>
    <w:rsid w:val="00D6795B"/>
    <w:rsid w:val="00D70935"/>
    <w:rsid w:val="00D71AA7"/>
    <w:rsid w:val="00D72927"/>
    <w:rsid w:val="00D74F19"/>
    <w:rsid w:val="00D76836"/>
    <w:rsid w:val="00D838CF"/>
    <w:rsid w:val="00D83B84"/>
    <w:rsid w:val="00D84BEC"/>
    <w:rsid w:val="00D85969"/>
    <w:rsid w:val="00D9251C"/>
    <w:rsid w:val="00D940CF"/>
    <w:rsid w:val="00D944BD"/>
    <w:rsid w:val="00D97EF0"/>
    <w:rsid w:val="00DA0228"/>
    <w:rsid w:val="00DA219E"/>
    <w:rsid w:val="00DA3A81"/>
    <w:rsid w:val="00DA55DC"/>
    <w:rsid w:val="00DA7FE8"/>
    <w:rsid w:val="00DB60AC"/>
    <w:rsid w:val="00DD172A"/>
    <w:rsid w:val="00DD592F"/>
    <w:rsid w:val="00DE0EB2"/>
    <w:rsid w:val="00DE2660"/>
    <w:rsid w:val="00DE3A31"/>
    <w:rsid w:val="00DE4F71"/>
    <w:rsid w:val="00DE5C17"/>
    <w:rsid w:val="00DE74DC"/>
    <w:rsid w:val="00DF39BC"/>
    <w:rsid w:val="00DF3D88"/>
    <w:rsid w:val="00E038C1"/>
    <w:rsid w:val="00E075E9"/>
    <w:rsid w:val="00E07A2D"/>
    <w:rsid w:val="00E12155"/>
    <w:rsid w:val="00E14C09"/>
    <w:rsid w:val="00E15782"/>
    <w:rsid w:val="00E15D92"/>
    <w:rsid w:val="00E16391"/>
    <w:rsid w:val="00E17502"/>
    <w:rsid w:val="00E21F21"/>
    <w:rsid w:val="00E2304D"/>
    <w:rsid w:val="00E2583F"/>
    <w:rsid w:val="00E2761C"/>
    <w:rsid w:val="00E30375"/>
    <w:rsid w:val="00E31FA3"/>
    <w:rsid w:val="00E3270B"/>
    <w:rsid w:val="00E35322"/>
    <w:rsid w:val="00E35EFC"/>
    <w:rsid w:val="00E37D41"/>
    <w:rsid w:val="00E41195"/>
    <w:rsid w:val="00E41C9A"/>
    <w:rsid w:val="00E42535"/>
    <w:rsid w:val="00E4728C"/>
    <w:rsid w:val="00E50252"/>
    <w:rsid w:val="00E50AD7"/>
    <w:rsid w:val="00E60ABF"/>
    <w:rsid w:val="00E62370"/>
    <w:rsid w:val="00E72F33"/>
    <w:rsid w:val="00E73715"/>
    <w:rsid w:val="00E742F7"/>
    <w:rsid w:val="00E828DC"/>
    <w:rsid w:val="00E82FD8"/>
    <w:rsid w:val="00E86664"/>
    <w:rsid w:val="00E87A78"/>
    <w:rsid w:val="00E87DE6"/>
    <w:rsid w:val="00E95867"/>
    <w:rsid w:val="00EA2EF1"/>
    <w:rsid w:val="00EA471C"/>
    <w:rsid w:val="00EA58D7"/>
    <w:rsid w:val="00EA66E8"/>
    <w:rsid w:val="00EB65C4"/>
    <w:rsid w:val="00EC3012"/>
    <w:rsid w:val="00ED343C"/>
    <w:rsid w:val="00ED531E"/>
    <w:rsid w:val="00ED6FB2"/>
    <w:rsid w:val="00EE155A"/>
    <w:rsid w:val="00EE21F6"/>
    <w:rsid w:val="00EF09F1"/>
    <w:rsid w:val="00EF543C"/>
    <w:rsid w:val="00EF5CFF"/>
    <w:rsid w:val="00EF612B"/>
    <w:rsid w:val="00F0341B"/>
    <w:rsid w:val="00F051EF"/>
    <w:rsid w:val="00F06488"/>
    <w:rsid w:val="00F10C39"/>
    <w:rsid w:val="00F12074"/>
    <w:rsid w:val="00F1289D"/>
    <w:rsid w:val="00F163C6"/>
    <w:rsid w:val="00F16E05"/>
    <w:rsid w:val="00F2292A"/>
    <w:rsid w:val="00F23357"/>
    <w:rsid w:val="00F24F95"/>
    <w:rsid w:val="00F32CEA"/>
    <w:rsid w:val="00F337FD"/>
    <w:rsid w:val="00F36C8C"/>
    <w:rsid w:val="00F46BA8"/>
    <w:rsid w:val="00F53B79"/>
    <w:rsid w:val="00F621C4"/>
    <w:rsid w:val="00F64E2C"/>
    <w:rsid w:val="00F6761A"/>
    <w:rsid w:val="00F7060A"/>
    <w:rsid w:val="00F721AD"/>
    <w:rsid w:val="00F77129"/>
    <w:rsid w:val="00F86787"/>
    <w:rsid w:val="00F92BB4"/>
    <w:rsid w:val="00F92C06"/>
    <w:rsid w:val="00F92FE6"/>
    <w:rsid w:val="00F95045"/>
    <w:rsid w:val="00F970EB"/>
    <w:rsid w:val="00FA2BA7"/>
    <w:rsid w:val="00FA2FCF"/>
    <w:rsid w:val="00FB03E9"/>
    <w:rsid w:val="00FB0A53"/>
    <w:rsid w:val="00FB36D6"/>
    <w:rsid w:val="00FB3F7B"/>
    <w:rsid w:val="00FB4620"/>
    <w:rsid w:val="00FC1095"/>
    <w:rsid w:val="00FC123B"/>
    <w:rsid w:val="00FC31CB"/>
    <w:rsid w:val="00FC5FEA"/>
    <w:rsid w:val="00FD3E45"/>
    <w:rsid w:val="00FD6B1D"/>
    <w:rsid w:val="00FD7C64"/>
    <w:rsid w:val="00FE24D5"/>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7142FBB"/>
  <w15:docId w15:val="{619545F2-761C-466E-B5D5-1D17F2DC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362099529">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69350913">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1416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jcar@hyundai.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globalpr.hyunda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ldwide.hyundai.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CDC0B5B993D541ADFDDD29B32A7771" ma:contentTypeVersion="13" ma:contentTypeDescription="Create a new document." ma:contentTypeScope="" ma:versionID="c75938e6b559716cfde0ee7dfdcd7f18">
  <xsd:schema xmlns:xsd="http://www.w3.org/2001/XMLSchema" xmlns:xs="http://www.w3.org/2001/XMLSchema" xmlns:p="http://schemas.microsoft.com/office/2006/metadata/properties" xmlns:ns3="86beb35d-6e46-47fd-a813-30bf8ba03dd1" xmlns:ns4="193c9f73-9116-45fa-8d7e-c58d18dadfa9" targetNamespace="http://schemas.microsoft.com/office/2006/metadata/properties" ma:root="true" ma:fieldsID="29e67b2489a2122fe65667878a939202" ns3:_="" ns4:_="">
    <xsd:import namespace="86beb35d-6e46-47fd-a813-30bf8ba03dd1"/>
    <xsd:import namespace="193c9f73-9116-45fa-8d7e-c58d18dadf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5d-6e46-47fd-a813-30bf8ba03d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9f73-9116-45fa-8d7e-c58d18dadf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F70D-E0C9-4ED9-9EEE-90289EAB98A8}">
  <ds:schemaRefs>
    <ds:schemaRef ds:uri="http://schemas.microsoft.com/sharepoint/v3/contenttype/forms"/>
  </ds:schemaRefs>
</ds:datastoreItem>
</file>

<file path=customXml/itemProps2.xml><?xml version="1.0" encoding="utf-8"?>
<ds:datastoreItem xmlns:ds="http://schemas.openxmlformats.org/officeDocument/2006/customXml" ds:itemID="{67EAC9F2-7618-4B18-8FF5-05FC11DE7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5d-6e46-47fd-a813-30bf8ba03dd1"/>
    <ds:schemaRef ds:uri="193c9f73-9116-45fa-8d7e-c58d18da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58771-615A-40F6-BAA0-7F1B5143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765</Words>
  <Characters>4364</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Jin Cha</cp:lastModifiedBy>
  <cp:revision>38</cp:revision>
  <cp:lastPrinted>2020-07-23T01:00:00Z</cp:lastPrinted>
  <dcterms:created xsi:type="dcterms:W3CDTF">2020-07-22T00:43:00Z</dcterms:created>
  <dcterms:modified xsi:type="dcterms:W3CDTF">2020-07-23T04:10:00Z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0x010100DACDC0B5B993D541ADFDDD29B32A7771</vt:lpwstr>
  </property>
</Properties>
</file>